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6E5" w:rsidRPr="00A416E5" w:rsidRDefault="00A416E5" w:rsidP="00A416E5">
      <w:pPr>
        <w:spacing w:after="0" w:line="260" w:lineRule="atLeast"/>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A416E5" w:rsidRPr="00A416E5" w:rsidRDefault="00A416E5" w:rsidP="00A416E5">
      <w:pPr>
        <w:spacing w:after="240" w:line="260" w:lineRule="atLeast"/>
        <w:rPr>
          <w:rFonts w:ascii="Times New Roman" w:eastAsia="Times New Roman" w:hAnsi="Times New Roman" w:cs="Times New Roman"/>
          <w:sz w:val="24"/>
          <w:szCs w:val="24"/>
          <w:lang w:eastAsia="pl-PL"/>
        </w:rPr>
      </w:pPr>
      <w:hyperlink r:id="rId6" w:tgtFrame="_blank" w:history="1">
        <w:r w:rsidRPr="00A416E5">
          <w:rPr>
            <w:rFonts w:ascii="Times New Roman" w:eastAsia="Times New Roman" w:hAnsi="Times New Roman" w:cs="Times New Roman"/>
            <w:color w:val="0000FF"/>
            <w:sz w:val="24"/>
            <w:szCs w:val="24"/>
            <w:u w:val="single"/>
            <w:lang w:eastAsia="pl-PL"/>
          </w:rPr>
          <w:t>powiat.brzeski.opolski.sisco.info/</w:t>
        </w:r>
      </w:hyperlink>
    </w:p>
    <w:p w:rsidR="00A416E5" w:rsidRPr="00A416E5" w:rsidRDefault="00A416E5" w:rsidP="00A416E5">
      <w:pPr>
        <w:spacing w:after="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A416E5" w:rsidRPr="00A416E5" w:rsidRDefault="00A416E5" w:rsidP="00A416E5">
      <w:pPr>
        <w:spacing w:before="100" w:beforeAutospacing="1" w:after="24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Brzeg: Założenie BDOT500 i GESUT</w:t>
      </w:r>
      <w:r w:rsidRPr="00A416E5">
        <w:rPr>
          <w:rFonts w:ascii="Times New Roman" w:eastAsia="Times New Roman" w:hAnsi="Times New Roman" w:cs="Times New Roman"/>
          <w:sz w:val="24"/>
          <w:szCs w:val="24"/>
          <w:lang w:eastAsia="pl-PL"/>
        </w:rPr>
        <w:br/>
      </w:r>
      <w:r w:rsidRPr="00A416E5">
        <w:rPr>
          <w:rFonts w:ascii="Times New Roman" w:eastAsia="Times New Roman" w:hAnsi="Times New Roman" w:cs="Times New Roman"/>
          <w:b/>
          <w:bCs/>
          <w:sz w:val="24"/>
          <w:szCs w:val="24"/>
          <w:lang w:eastAsia="pl-PL"/>
        </w:rPr>
        <w:t>Numer ogłoszenia: 77366 - 2016; data zamieszczenia: 05.04.2016</w:t>
      </w:r>
      <w:r w:rsidRPr="00A416E5">
        <w:rPr>
          <w:rFonts w:ascii="Times New Roman" w:eastAsia="Times New Roman" w:hAnsi="Times New Roman" w:cs="Times New Roman"/>
          <w:sz w:val="24"/>
          <w:szCs w:val="24"/>
          <w:lang w:eastAsia="pl-PL"/>
        </w:rPr>
        <w:br/>
        <w:t>OGŁOSZENIE O ZAMÓWIENIU - usługi</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Zamieszczanie ogłoszenia:</w:t>
      </w:r>
      <w:r w:rsidRPr="00A416E5">
        <w:rPr>
          <w:rFonts w:ascii="Times New Roman" w:eastAsia="Times New Roman" w:hAnsi="Times New Roman" w:cs="Times New Roman"/>
          <w:sz w:val="24"/>
          <w:szCs w:val="24"/>
          <w:lang w:eastAsia="pl-PL"/>
        </w:rPr>
        <w:t xml:space="preserve"> obowiązkowe.</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Ogłoszenie dotyczy:</w:t>
      </w:r>
      <w:r w:rsidRPr="00A416E5">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A416E5" w:rsidRPr="00A416E5" w:rsidTr="00A416E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416E5" w:rsidRPr="00A416E5" w:rsidRDefault="00A416E5" w:rsidP="00A416E5">
            <w:pPr>
              <w:spacing w:after="0" w:line="240" w:lineRule="auto"/>
              <w:jc w:val="center"/>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V</w:t>
            </w:r>
          </w:p>
        </w:tc>
        <w:tc>
          <w:tcPr>
            <w:tcW w:w="0" w:type="auto"/>
            <w:vAlign w:val="center"/>
            <w:hideMark/>
          </w:tcPr>
          <w:p w:rsidR="00A416E5" w:rsidRPr="00A416E5" w:rsidRDefault="00A416E5" w:rsidP="00A416E5">
            <w:pPr>
              <w:spacing w:after="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zamówienia publicznego</w:t>
            </w:r>
          </w:p>
        </w:tc>
      </w:tr>
      <w:tr w:rsidR="00A416E5" w:rsidRPr="00A416E5" w:rsidTr="00A416E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416E5" w:rsidRPr="00A416E5" w:rsidRDefault="00A416E5" w:rsidP="00A416E5">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A416E5" w:rsidRPr="00A416E5" w:rsidRDefault="00A416E5" w:rsidP="00A416E5">
            <w:pPr>
              <w:spacing w:after="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zawarcia umowy ramowej</w:t>
            </w:r>
          </w:p>
        </w:tc>
      </w:tr>
      <w:tr w:rsidR="00A416E5" w:rsidRPr="00A416E5" w:rsidTr="00A416E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A416E5" w:rsidRPr="00A416E5" w:rsidRDefault="00A416E5" w:rsidP="00A416E5">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A416E5" w:rsidRPr="00A416E5" w:rsidRDefault="00A416E5" w:rsidP="00A416E5">
            <w:pPr>
              <w:spacing w:after="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ustanowienia dynamicznego systemu zakupów (DSZ)</w:t>
            </w:r>
          </w:p>
        </w:tc>
      </w:tr>
    </w:tbl>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SEKCJA I: ZAMAWIAJĄCY</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 1) NAZWA I ADRES:</w:t>
      </w:r>
      <w:r w:rsidRPr="00A416E5">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A416E5" w:rsidRPr="00A416E5" w:rsidRDefault="00A416E5" w:rsidP="00A416E5">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Adres strony internetowej zamawiającego:</w:t>
      </w:r>
      <w:r w:rsidRPr="00A416E5">
        <w:rPr>
          <w:rFonts w:ascii="Times New Roman" w:eastAsia="Times New Roman" w:hAnsi="Times New Roman" w:cs="Times New Roman"/>
          <w:sz w:val="24"/>
          <w:szCs w:val="24"/>
          <w:lang w:eastAsia="pl-PL"/>
        </w:rPr>
        <w:t xml:space="preserve"> www.brzeg-powiat.pl</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 2) RODZAJ ZAMAWIAJĄCEGO:</w:t>
      </w:r>
      <w:r w:rsidRPr="00A416E5">
        <w:rPr>
          <w:rFonts w:ascii="Times New Roman" w:eastAsia="Times New Roman" w:hAnsi="Times New Roman" w:cs="Times New Roman"/>
          <w:sz w:val="24"/>
          <w:szCs w:val="24"/>
          <w:lang w:eastAsia="pl-PL"/>
        </w:rPr>
        <w:t xml:space="preserve"> Administracja samorządowa.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SEKCJA II: PRZEDMIOT ZAMÓWIENIA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 OKREŚLENIE PRZEDMIOTU ZAMÓWIENIA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II.1.1) Nazwa nadana zamówieniu przez zamawiającego:</w:t>
      </w:r>
      <w:r w:rsidRPr="00A416E5">
        <w:rPr>
          <w:rFonts w:ascii="Times New Roman" w:eastAsia="Times New Roman" w:hAnsi="Times New Roman" w:cs="Times New Roman"/>
          <w:sz w:val="24"/>
          <w:szCs w:val="24"/>
          <w:lang w:eastAsia="pl-PL"/>
        </w:rPr>
        <w:t xml:space="preserve"> Założenie BDOT500 i GESUT.</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II.1.2) Rodzaj zamówienia:</w:t>
      </w:r>
      <w:r w:rsidRPr="00A416E5">
        <w:rPr>
          <w:rFonts w:ascii="Times New Roman" w:eastAsia="Times New Roman" w:hAnsi="Times New Roman" w:cs="Times New Roman"/>
          <w:sz w:val="24"/>
          <w:szCs w:val="24"/>
          <w:lang w:eastAsia="pl-PL"/>
        </w:rPr>
        <w:t xml:space="preserve"> usługi.</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II.1.4) Określenie przedmiotu oraz wielkości lub zakresu zamówienia:</w:t>
      </w:r>
      <w:r w:rsidRPr="00A416E5">
        <w:rPr>
          <w:rFonts w:ascii="Times New Roman" w:eastAsia="Times New Roman" w:hAnsi="Times New Roman" w:cs="Times New Roman"/>
          <w:sz w:val="24"/>
          <w:szCs w:val="24"/>
          <w:lang w:eastAsia="pl-PL"/>
        </w:rPr>
        <w:t xml:space="preserve"> Zamawiający podzielił zamówienie na dwie części. Przedmiotem części I zamówienia jest założenie w systemie informacji o terenie GEO-INFO inicjalnej bazy danych geodezyjnej ewidencji sieci uzbrojenia terenu (bazy GESUT), bazy danych obiektów topograficznych o szczegółowości zapewniającej tworzenie standardowych opracowań kartograficznych w skalach 1:500 - 1:5000 (BDOT500) oraz sporządzenia numerycznej mapy zasadniczej dla gminy Skarbimierz. Szczegółowy opis przedmiotu zamówienia dla części I zawiera załącznik nr 4 do SIWZ - warunki techniczne. Przedmiotem części II zamówienia założenie w systemie informacji o terenie GEO-INFO inicjalnej bazy danych geodezyjnej ewidencji sieci uzbrojenia terenu (bazy GESUT), bazy danych obiektów topograficznych o szczegółowości zapewniającej tworzenie standardowych opracowań kartograficznych w skalach 1:500 - 1:5000 (BDOT500) oraz sporządzenia numerycznej mapy zasadniczej dla gminy Lubsza. Szczegółowy opis przedmiotu zamówienia dla części I zawiera załącznik nr 5 do SIWZ - warunki techniczne..</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b/>
          <w:bCs/>
          <w:sz w:val="24"/>
          <w:szCs w:val="24"/>
          <w:lang w:eastAsia="pl-PL"/>
        </w:rPr>
      </w:pPr>
      <w:r w:rsidRPr="00A416E5">
        <w:rPr>
          <w:rFonts w:ascii="Times New Roman" w:eastAsia="Times New Roman" w:hAnsi="Times New Roman" w:cs="Times New Roman"/>
          <w:b/>
          <w:bCs/>
          <w:sz w:val="24"/>
          <w:szCs w:val="24"/>
          <w:lang w:eastAsia="pl-PL"/>
        </w:rPr>
        <w:lastRenderedPageBreak/>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A416E5" w:rsidRPr="00A416E5" w:rsidTr="00A416E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A416E5" w:rsidRPr="00A416E5" w:rsidRDefault="00A416E5" w:rsidP="00A416E5">
            <w:pPr>
              <w:spacing w:after="0" w:line="240" w:lineRule="auto"/>
              <w:jc w:val="center"/>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 </w:t>
            </w:r>
          </w:p>
        </w:tc>
        <w:tc>
          <w:tcPr>
            <w:tcW w:w="0" w:type="auto"/>
            <w:vAlign w:val="center"/>
            <w:hideMark/>
          </w:tcPr>
          <w:p w:rsidR="00A416E5" w:rsidRPr="00A416E5" w:rsidRDefault="00A416E5" w:rsidP="00A416E5">
            <w:pPr>
              <w:spacing w:after="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przewiduje się udzielenie zamówień uzupełniających</w:t>
            </w:r>
          </w:p>
        </w:tc>
      </w:tr>
    </w:tbl>
    <w:p w:rsidR="00A416E5" w:rsidRPr="00A416E5" w:rsidRDefault="00A416E5" w:rsidP="00A416E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Określenie przedmiotu oraz wielkości lub zakresu zamówień uzupełniających</w:t>
      </w:r>
    </w:p>
    <w:p w:rsidR="00A416E5" w:rsidRPr="00A416E5" w:rsidRDefault="00A416E5" w:rsidP="00A416E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II.1.6) Wspólny Słownik Zamówień (CPV):</w:t>
      </w:r>
      <w:r w:rsidRPr="00A416E5">
        <w:rPr>
          <w:rFonts w:ascii="Times New Roman" w:eastAsia="Times New Roman" w:hAnsi="Times New Roman" w:cs="Times New Roman"/>
          <w:sz w:val="24"/>
          <w:szCs w:val="24"/>
          <w:lang w:eastAsia="pl-PL"/>
        </w:rPr>
        <w:t xml:space="preserve"> 71.22.21.00-1, 71.35.40.00-4, 72.32.00.00-4.</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II.1.7) Czy dopuszcza się złożenie oferty częściowej:</w:t>
      </w:r>
      <w:r w:rsidRPr="00A416E5">
        <w:rPr>
          <w:rFonts w:ascii="Times New Roman" w:eastAsia="Times New Roman" w:hAnsi="Times New Roman" w:cs="Times New Roman"/>
          <w:sz w:val="24"/>
          <w:szCs w:val="24"/>
          <w:lang w:eastAsia="pl-PL"/>
        </w:rPr>
        <w:t xml:space="preserve"> tak, liczba części: 2.</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II.1.8) Czy dopuszcza się złożenie oferty wariantowej:</w:t>
      </w:r>
      <w:r w:rsidRPr="00A416E5">
        <w:rPr>
          <w:rFonts w:ascii="Times New Roman" w:eastAsia="Times New Roman" w:hAnsi="Times New Roman" w:cs="Times New Roman"/>
          <w:sz w:val="24"/>
          <w:szCs w:val="24"/>
          <w:lang w:eastAsia="pl-PL"/>
        </w:rPr>
        <w:t xml:space="preserve"> nie.</w:t>
      </w:r>
    </w:p>
    <w:p w:rsidR="00A416E5" w:rsidRPr="00A416E5" w:rsidRDefault="00A416E5" w:rsidP="00A416E5">
      <w:pPr>
        <w:spacing w:after="0" w:line="240" w:lineRule="auto"/>
        <w:rPr>
          <w:rFonts w:ascii="Times New Roman" w:eastAsia="Times New Roman" w:hAnsi="Times New Roman" w:cs="Times New Roman"/>
          <w:sz w:val="24"/>
          <w:szCs w:val="24"/>
          <w:lang w:eastAsia="pl-PL"/>
        </w:rPr>
      </w:pP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II.2) CZAS TRWANIA ZAMÓWIENIA LUB TERMIN WYKONANIA:</w:t>
      </w:r>
      <w:r w:rsidRPr="00A416E5">
        <w:rPr>
          <w:rFonts w:ascii="Times New Roman" w:eastAsia="Times New Roman" w:hAnsi="Times New Roman" w:cs="Times New Roman"/>
          <w:sz w:val="24"/>
          <w:szCs w:val="24"/>
          <w:lang w:eastAsia="pl-PL"/>
        </w:rPr>
        <w:t xml:space="preserve"> Zakończenie: 30.06.2017.</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SEKCJA III: INFORMACJE O CHARAKTERZE PRAWNYM, EKONOMICZNYM, FINANSOWYM I TECHNICZNYM</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III.1) WADIUM</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Informacja na temat wadium:</w:t>
      </w:r>
      <w:r w:rsidRPr="00A416E5">
        <w:rPr>
          <w:rFonts w:ascii="Times New Roman" w:eastAsia="Times New Roman" w:hAnsi="Times New Roman" w:cs="Times New Roman"/>
          <w:sz w:val="24"/>
          <w:szCs w:val="24"/>
          <w:lang w:eastAsia="pl-PL"/>
        </w:rPr>
        <w:t xml:space="preserve"> W zakresie części I: 3.660 zł (słownie: trzy tysiące sześćset sześćdziesiąt złotych) W zakresie części II: 3.120 zł (słownie: trzy tysiące sto dwadzieścia złotych)</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III.2) ZALICZKI</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A416E5" w:rsidRPr="00A416E5" w:rsidRDefault="00A416E5" w:rsidP="00A416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A416E5" w:rsidRPr="00A416E5" w:rsidRDefault="00A416E5" w:rsidP="00A416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Opis sposobu dokonywania oceny spełniania tego warunku</w:t>
      </w:r>
    </w:p>
    <w:p w:rsidR="00A416E5" w:rsidRPr="00A416E5" w:rsidRDefault="00A416E5" w:rsidP="00A416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Zamawiający nie stawia szczegółowych wymagań w zakresie spełniania tego warunku. Wykonawca potwierdza spełnianie warunku poprzez złożenie oświadczenia o spełnianiu warunków wynikających z art. 22 ust. 1 ustawy.</w:t>
      </w:r>
    </w:p>
    <w:p w:rsidR="00A416E5" w:rsidRPr="00A416E5" w:rsidRDefault="00A416E5" w:rsidP="00A416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III.3.2) Wiedza i doświadczenie</w:t>
      </w:r>
    </w:p>
    <w:p w:rsidR="00A416E5" w:rsidRPr="00A416E5" w:rsidRDefault="00A416E5" w:rsidP="00A416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Opis sposobu dokonywania oceny spełniania tego warunku</w:t>
      </w:r>
    </w:p>
    <w:p w:rsidR="00A416E5" w:rsidRPr="00A416E5" w:rsidRDefault="00A416E5" w:rsidP="00A416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 xml:space="preserve">Zamawiający uzna warunek za spełniony, jeżeli wykonawca wykaże, że wykonał należycie w okresie ostatnich trzech lat przed upływem terminu składania ofert, a jeżeli okres prowadzenia działalności jest krótszy - w tym okresie minimum dwie usługi polegające na założeniu bazy danych obiektów topograficznych BDOT500 i minimum 2 usługi polegające na założeniu geodezyjnej ewidencji sieci uzbrojenia terenu (baza GESUT), wykonane na </w:t>
      </w:r>
      <w:r w:rsidRPr="00A416E5">
        <w:rPr>
          <w:rFonts w:ascii="Times New Roman" w:eastAsia="Times New Roman" w:hAnsi="Times New Roman" w:cs="Times New Roman"/>
          <w:sz w:val="24"/>
          <w:szCs w:val="24"/>
          <w:lang w:eastAsia="pl-PL"/>
        </w:rPr>
        <w:lastRenderedPageBreak/>
        <w:t xml:space="preserve">obszarach miejskich (teren w granicach administracyjnych miast), o powierzchni nie mniejszej niż 500 ha każda, pod warunkiem, że założone bazy danych zostały zaimplementowane do systemu </w:t>
      </w:r>
      <w:proofErr w:type="spellStart"/>
      <w:r w:rsidRPr="00A416E5">
        <w:rPr>
          <w:rFonts w:ascii="Times New Roman" w:eastAsia="Times New Roman" w:hAnsi="Times New Roman" w:cs="Times New Roman"/>
          <w:sz w:val="24"/>
          <w:szCs w:val="24"/>
          <w:lang w:eastAsia="pl-PL"/>
        </w:rPr>
        <w:t>Geo</w:t>
      </w:r>
      <w:proofErr w:type="spellEnd"/>
      <w:r w:rsidRPr="00A416E5">
        <w:rPr>
          <w:rFonts w:ascii="Times New Roman" w:eastAsia="Times New Roman" w:hAnsi="Times New Roman" w:cs="Times New Roman"/>
          <w:sz w:val="24"/>
          <w:szCs w:val="24"/>
          <w:lang w:eastAsia="pl-PL"/>
        </w:rPr>
        <w:t xml:space="preserve">-Info. Warunek zostanie uznany za spełniony również w przypadku, gdy wykonawca wykaże się wykonaniem minimum 2 usług polegających na łącznym założeniu bazy danych obiektów topograficznych BDOT500 i GESUT dla obszaru o powierzchni nie mniejszej niż 500 ha każda. Zamawiający uzna, że wykonawca posiada wymaganą wiedzę i doświadczenie również w przypadku, gdy wykonawca wykaże się wykonaniem jednej usługi polegającej na założeniu bazy danych obiektów topograficznych BDOT500, jednej usługi polegającej na założeniu geodezyjnej ewidencji sieci uzbrojenia terenu (baza GESUT) oraz jednej usługi BDOT500 wykonanych na obszarach miejskich i GESUT łącznie - wszystkie zamówienia wykonane na terenach miejskich o powierzchni powyżej 500 ha, pod warunkiem, że dane zostały zaimplementowane w systemie </w:t>
      </w:r>
      <w:proofErr w:type="spellStart"/>
      <w:r w:rsidRPr="00A416E5">
        <w:rPr>
          <w:rFonts w:ascii="Times New Roman" w:eastAsia="Times New Roman" w:hAnsi="Times New Roman" w:cs="Times New Roman"/>
          <w:sz w:val="24"/>
          <w:szCs w:val="24"/>
          <w:lang w:eastAsia="pl-PL"/>
        </w:rPr>
        <w:t>GeoInfo</w:t>
      </w:r>
      <w:proofErr w:type="spellEnd"/>
      <w:r w:rsidRPr="00A416E5">
        <w:rPr>
          <w:rFonts w:ascii="Times New Roman" w:eastAsia="Times New Roman" w:hAnsi="Times New Roman" w:cs="Times New Roman"/>
          <w:sz w:val="24"/>
          <w:szCs w:val="24"/>
          <w:lang w:eastAsia="pl-PL"/>
        </w:rPr>
        <w:t>.</w:t>
      </w:r>
    </w:p>
    <w:p w:rsidR="00A416E5" w:rsidRPr="00A416E5" w:rsidRDefault="00A416E5" w:rsidP="00A416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III.3.3) Potencjał techniczny</w:t>
      </w:r>
    </w:p>
    <w:p w:rsidR="00A416E5" w:rsidRPr="00A416E5" w:rsidRDefault="00A416E5" w:rsidP="00A416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Opis sposobu dokonywania oceny spełniania tego warunku</w:t>
      </w:r>
    </w:p>
    <w:p w:rsidR="00A416E5" w:rsidRPr="00A416E5" w:rsidRDefault="00A416E5" w:rsidP="00A416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Zamawiający nie stawia szczegółowych wymagań w zakresie spełniania tego warunku. Wykonawca potwierdza spełnianie warunku poprzez złożenie oświadczenia o spełnianiu warunków wynikających z art. 22 ust. 1 ustawy.</w:t>
      </w:r>
    </w:p>
    <w:p w:rsidR="00A416E5" w:rsidRPr="00A416E5" w:rsidRDefault="00A416E5" w:rsidP="00A416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III.3.4) Osoby zdolne do wykonania zamówienia</w:t>
      </w:r>
    </w:p>
    <w:p w:rsidR="00A416E5" w:rsidRPr="00A416E5" w:rsidRDefault="00A416E5" w:rsidP="00A416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Opis sposobu dokonywania oceny spełniania tego warunku</w:t>
      </w:r>
    </w:p>
    <w:p w:rsidR="00A416E5" w:rsidRPr="00A416E5" w:rsidRDefault="00A416E5" w:rsidP="00A416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 xml:space="preserve">Zamawiający uzna warunek za spełniony, jeżeli wykonawca wykaże, że dysponuje lub będzie dysponować dwiema różnymi osobami posiadającymi uprawnienia zawodowe w dziedzinie geodezji i kartografii z zakresu 1 i 2, zgodnie z art. 43 ust. 1 i 2 ustawy z dnia 17 maja 1989r. Prawo geodezyjne i kartograficzne (tekst jednolity Dz. U. z 2015 r. poz. 520 z </w:t>
      </w:r>
      <w:proofErr w:type="spellStart"/>
      <w:r w:rsidRPr="00A416E5">
        <w:rPr>
          <w:rFonts w:ascii="Times New Roman" w:eastAsia="Times New Roman" w:hAnsi="Times New Roman" w:cs="Times New Roman"/>
          <w:sz w:val="24"/>
          <w:szCs w:val="24"/>
          <w:lang w:eastAsia="pl-PL"/>
        </w:rPr>
        <w:t>późn</w:t>
      </w:r>
      <w:proofErr w:type="spellEnd"/>
      <w:r w:rsidRPr="00A416E5">
        <w:rPr>
          <w:rFonts w:ascii="Times New Roman" w:eastAsia="Times New Roman" w:hAnsi="Times New Roman" w:cs="Times New Roman"/>
          <w:sz w:val="24"/>
          <w:szCs w:val="24"/>
          <w:lang w:eastAsia="pl-PL"/>
        </w:rPr>
        <w:t xml:space="preserve">. zm.). Dopuszcza się możliwość wskazania tych samych osób dla części I </w:t>
      </w:r>
      <w:proofErr w:type="spellStart"/>
      <w:r w:rsidRPr="00A416E5">
        <w:rPr>
          <w:rFonts w:ascii="Times New Roman" w:eastAsia="Times New Roman" w:hAnsi="Times New Roman" w:cs="Times New Roman"/>
          <w:sz w:val="24"/>
          <w:szCs w:val="24"/>
          <w:lang w:eastAsia="pl-PL"/>
        </w:rPr>
        <w:t>i</w:t>
      </w:r>
      <w:proofErr w:type="spellEnd"/>
      <w:r w:rsidRPr="00A416E5">
        <w:rPr>
          <w:rFonts w:ascii="Times New Roman" w:eastAsia="Times New Roman" w:hAnsi="Times New Roman" w:cs="Times New Roman"/>
          <w:sz w:val="24"/>
          <w:szCs w:val="24"/>
          <w:lang w:eastAsia="pl-PL"/>
        </w:rPr>
        <w:t xml:space="preserve"> II zamówienia.</w:t>
      </w:r>
    </w:p>
    <w:p w:rsidR="00A416E5" w:rsidRPr="00A416E5" w:rsidRDefault="00A416E5" w:rsidP="00A416E5">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III.3.5) Sytuacja ekonomiczna i finansowa</w:t>
      </w:r>
    </w:p>
    <w:p w:rsidR="00A416E5" w:rsidRPr="00A416E5" w:rsidRDefault="00A416E5" w:rsidP="00A416E5">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Opis sposobu dokonywania oceny spełniania tego warunku</w:t>
      </w:r>
    </w:p>
    <w:p w:rsidR="00A416E5" w:rsidRPr="00A416E5" w:rsidRDefault="00A416E5" w:rsidP="00A416E5">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Zamawiający uzna warunek za spełniony jeżeli Wykonawca wykaże, że jest ubezpieczony od odpowiedzialności cywilnej w zakresie prowadzonej działalności związanej z przedmiotem zamówienia na kwotę co najmniej 100.000zł. niezależnie od tego czy oferta jest złożona na jedną czy dwie części zamówienia.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lastRenderedPageBreak/>
        <w:t>III.4.1) W zakresie wykazania spełniania przez wykonawcę warunków, o których mowa w art. 22 ust. 1 ustawy, oprócz oświadczenia o spełnianiu warunków udziału w postępowaniu należy przedłożyć:</w:t>
      </w:r>
    </w:p>
    <w:p w:rsidR="00A416E5" w:rsidRPr="00A416E5" w:rsidRDefault="00A416E5" w:rsidP="00A416E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wykonane lub są wykonywane należycie;</w:t>
      </w:r>
    </w:p>
    <w:p w:rsidR="00A416E5" w:rsidRPr="00A416E5" w:rsidRDefault="00A416E5" w:rsidP="00A416E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A416E5" w:rsidRPr="00A416E5" w:rsidRDefault="00A416E5" w:rsidP="00A416E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oświadczenie, że osoby, które będą uczestniczyć w wykonywaniu zamówienia, posiadają wymagane uprawnienia, jeżeli ustawy nakładają obowiązek posiadania takich uprawnień;</w:t>
      </w:r>
    </w:p>
    <w:p w:rsidR="00A416E5" w:rsidRPr="00A416E5" w:rsidRDefault="00A416E5" w:rsidP="00A416E5">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opłaconą polisę, a w przypadku jej braku, inny dokument potwierdzający, że wykonawca jest ubezpieczony od odpowiedzialności cywilnej w zakresie prowadzonej działalności związanej z przedmiotem zamówienia.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Wykonawca powołujący się przy wykazywaniu spełnienia warunków udziału w postępowaniu, o których mowa w art. 22 ust. 1 pkt 4 ustawy, na zasoby innych podmiotów przedkłada następujące dokumenty dotyczące podmiotów, zasobami których będzie dysponował wykonawca:</w:t>
      </w:r>
    </w:p>
    <w:p w:rsidR="00A416E5" w:rsidRPr="00A416E5" w:rsidRDefault="00A416E5" w:rsidP="00A416E5">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opłaconą polisę, a w przypadku jej braku, inny dokument potwierdzający, że inny podmiot jest ubezpieczony od odpowiedzialności cywilnej w zakresie prowadzonej działalności związanej z przedmiotem zamówienia;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A416E5" w:rsidRPr="00A416E5" w:rsidRDefault="00A416E5" w:rsidP="00A416E5">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oświadczenie o braku podstaw do wykluczenia;</w:t>
      </w:r>
    </w:p>
    <w:p w:rsidR="00A416E5" w:rsidRPr="00A416E5" w:rsidRDefault="00A416E5" w:rsidP="00A416E5">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III.4.3) Dokumenty podmiotów zagranicznych</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lastRenderedPageBreak/>
        <w:t>III.4.3.1) dokument wystawiony w kraju, w którym ma siedzibę lub miejsce zamieszkania potwierdzający, że:</w:t>
      </w:r>
    </w:p>
    <w:p w:rsidR="00A416E5" w:rsidRPr="00A416E5" w:rsidRDefault="00A416E5" w:rsidP="00A416E5">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III.4.4) Dokumenty dotyczące przynależności do tej samej grupy kapitałowej</w:t>
      </w:r>
    </w:p>
    <w:p w:rsidR="00A416E5" w:rsidRPr="00A416E5" w:rsidRDefault="00A416E5" w:rsidP="00A416E5">
      <w:pPr>
        <w:numPr>
          <w:ilvl w:val="0"/>
          <w:numId w:val="8"/>
        </w:numPr>
        <w:spacing w:before="100" w:beforeAutospacing="1" w:after="180" w:line="240" w:lineRule="auto"/>
        <w:ind w:right="300"/>
        <w:jc w:val="both"/>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III.6) INNE DOKUMENTY</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Inne dokumenty niewymienione w pkt III.4) albo w pkt III.5)</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1. stosowne pełnomocnictwo (a) - w przypadku, gdy upoważnienie do podpisania oferty nie wynika bezpośrednio ze złożonego w ofercie dokumentu lub gdy nie można w jednoznaczny sposób sprawdzić, czy złożony podpis w ofercie został złożony przez osobę/y do tego umocowane (Zamawiający dopuszcza jedynie oryginał pełnomocnictwa lub kopię potwierdzoną za zgodność z oryginałem przez notariusza). 2.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(Zamawiający dopuszcza jedynie oryginał pełnomocnictwa lub kopię potwierdzoną za zgodność z oryginałem przez notariusza). 3. zobowiązanie innych podmiotów - zał. nr 7 do oferty 4. dokument wniesienia wadium</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SEKCJA IV: PROCEDURA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IV.1) TRYB UDZIELENIA ZAMÓWIENIA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IV.1.1) Tryb udzielenia zamówienia:</w:t>
      </w:r>
      <w:r w:rsidRPr="00A416E5">
        <w:rPr>
          <w:rFonts w:ascii="Times New Roman" w:eastAsia="Times New Roman" w:hAnsi="Times New Roman" w:cs="Times New Roman"/>
          <w:sz w:val="24"/>
          <w:szCs w:val="24"/>
          <w:lang w:eastAsia="pl-PL"/>
        </w:rPr>
        <w:t xml:space="preserve"> przetarg nieograniczony.</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IV.2) KRYTERIA OCENY OFERT</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 xml:space="preserve">IV.2.1) Kryteria oceny ofert: </w:t>
      </w:r>
      <w:r w:rsidRPr="00A416E5">
        <w:rPr>
          <w:rFonts w:ascii="Times New Roman" w:eastAsia="Times New Roman" w:hAnsi="Times New Roman" w:cs="Times New Roman"/>
          <w:sz w:val="24"/>
          <w:szCs w:val="24"/>
          <w:lang w:eastAsia="pl-PL"/>
        </w:rPr>
        <w:t>cena oraz inne kryteria związane z przedmiotem zamówienia:</w:t>
      </w:r>
    </w:p>
    <w:p w:rsidR="00A416E5" w:rsidRPr="00A416E5" w:rsidRDefault="00A416E5" w:rsidP="00A416E5">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1 - Cena - 90</w:t>
      </w:r>
    </w:p>
    <w:p w:rsidR="00A416E5" w:rsidRPr="00A416E5" w:rsidRDefault="00A416E5" w:rsidP="00A416E5">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2 - okres rękojmi przy czym okres rękojmi nie może być krótszy niż 24 miesiące i nie dłuższy niż 60 miesięcy - 10</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IV.2.2)</w:t>
      </w:r>
      <w:r w:rsidRPr="00A416E5">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A416E5" w:rsidRPr="00A416E5" w:rsidTr="00A416E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A416E5" w:rsidRPr="00A416E5" w:rsidRDefault="00A416E5" w:rsidP="00A416E5">
            <w:pPr>
              <w:spacing w:after="0" w:line="240" w:lineRule="auto"/>
              <w:jc w:val="center"/>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 </w:t>
            </w:r>
          </w:p>
        </w:tc>
        <w:tc>
          <w:tcPr>
            <w:tcW w:w="0" w:type="auto"/>
            <w:vAlign w:val="center"/>
            <w:hideMark/>
          </w:tcPr>
          <w:p w:rsidR="00A416E5" w:rsidRPr="00A416E5" w:rsidRDefault="00A416E5" w:rsidP="00A416E5">
            <w:pPr>
              <w:spacing w:after="0"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przeprowadzona będzie aukcja elektroniczna,</w:t>
            </w:r>
            <w:r w:rsidRPr="00A416E5">
              <w:rPr>
                <w:rFonts w:ascii="Times New Roman" w:eastAsia="Times New Roman" w:hAnsi="Times New Roman" w:cs="Times New Roman"/>
                <w:sz w:val="24"/>
                <w:szCs w:val="24"/>
                <w:lang w:eastAsia="pl-PL"/>
              </w:rPr>
              <w:t xml:space="preserve"> adres strony, na której będzie prowadzona: </w:t>
            </w:r>
          </w:p>
        </w:tc>
      </w:tr>
    </w:tbl>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IV.3) ZMIANA UMOWY</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lastRenderedPageBreak/>
        <w:t xml:space="preserve">przewiduje się istotne zmiany postanowień zawartej umowy w stosunku do treści oferty, na podstawie której dokonano wyboru wykonawcy: </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Dopuszczalne zmiany postanowień umowy oraz określenie warunków zmian</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sz w:val="24"/>
          <w:szCs w:val="24"/>
          <w:lang w:eastAsia="pl-PL"/>
        </w:rPr>
        <w:t>1. Zamawiający dopuszcza możliwość zmian istotnych postanowień umowy w porównaniu do treści oferty, na podstawie której dokonano wyboru Wykonawcy. 2. Zmiany istotnych postanowień umowy mogą dotyczyć: 1) terminu realizacji umowy, 2) warunków i terminów płatności, 3) zmiana powszechnie obowiązujących przepisów prawa w zakresie mającym wpływ na realizację przedmiotu zamówienia, 4) wystąpienia uzasadnionych zdarzeń losowych po stronie Wykonawcy, 5) wystąpienia obiektywnych przeszkód uniemożliwiających realizację zamówienia lub osiągnięcia jego celów według pierwotnie przyjętego harmonogramu realizacji zamówienia, 6) zmiany nazwy lub adresu firmy, spowodowane zmianą formy organizacyjno-prawnej, przekształceniem, 7) zmiany osoby uprawnionej do kontaktów w sprawie realizacji przedmiotu umowy, 8) podwykonawców oraz zakresu im powierzonych, 9) zmiany stawki podatku VAT 10) zmiany potencjału technicznego przedstawionego w ofercie przetargowej, pod warunkiem, że zmiany te nie spowodują obniżenia parametrów potencjału oraz zaistnieje jedna z poniższych okoliczności: -zmiana spowoduje poprawienie parametrów technicznych, -zmiana wyniknie z aktualizacji rozwiązań z uwagi na postęp technologiczny lub zmiany są korzystne dla Zamawiającego, 11) zmiany którejkolwiek z osób, wymienionych w wykazie osób, które będą uczestniczyć w wykonywaniu zamówienia. Zmiana w trakcie realizacji przedmiotu niniejszej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Istotnych Warunków Zamówienia; 12) gdy zaistnieją okoliczności niezależne od Wykonawcy, których nie można było przewidzieć w chwili zawarcia umowy, pod warunkiem, że zmiana ta sprzyjać będzie optymalnemu wykonaniu zamówienia, jak również oszczędnemu, celowemu i gospodarnemu wydatkowaniu środków finansowych; 13) gdy wystąpią zdarzenia losowe wywołane przez czynniki zewnętrzne, których nie można było przewidzieć, w szczególności zagrażające życiu lub zdrowiu ludzi lub grożące powstaniem szkody o znacznych rozmiarach, pozostające w zwykłym związku przyczynowo - skutkowym z wykonywaniem przedmiotu umowy; 14) wynagrodzenia należnego wykonawcy ustalonego w umowie, które może ulec zmianie w przypadku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jeżeli zmiany te będą miały wpływ na koszty wykonania zamówienia przez wykonawcę. 3. Warunkiem wprowadzenia zmian w umowie jest pisemne zwrócenie się o wyrażenie zgody jednej ze stron na dokonanie zmiany w umowie z podaniem uzasadnienia faktycznego oraz wyrażenie zgody drugiej strony. Wszelkie zmiany wymagają formy pisemnej (aneks do umowy) pod rygorem nieważności takich zmian</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IV.4) INFORMACJE ADMINISTRACYJNE</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IV.4.1)</w:t>
      </w:r>
      <w:r w:rsidRPr="00A416E5">
        <w:rPr>
          <w:rFonts w:ascii="Times New Roman" w:eastAsia="Times New Roman" w:hAnsi="Times New Roman" w:cs="Times New Roman"/>
          <w:sz w:val="24"/>
          <w:szCs w:val="24"/>
          <w:lang w:eastAsia="pl-PL"/>
        </w:rPr>
        <w:t> </w:t>
      </w:r>
      <w:r w:rsidRPr="00A416E5">
        <w:rPr>
          <w:rFonts w:ascii="Times New Roman" w:eastAsia="Times New Roman" w:hAnsi="Times New Roman" w:cs="Times New Roman"/>
          <w:b/>
          <w:bCs/>
          <w:sz w:val="24"/>
          <w:szCs w:val="24"/>
          <w:lang w:eastAsia="pl-PL"/>
        </w:rPr>
        <w:t>Adres strony internetowej, na której jest dostępna specyfikacja istotnych warunków zamówienia:</w:t>
      </w:r>
      <w:r w:rsidRPr="00A416E5">
        <w:rPr>
          <w:rFonts w:ascii="Times New Roman" w:eastAsia="Times New Roman" w:hAnsi="Times New Roman" w:cs="Times New Roman"/>
          <w:sz w:val="24"/>
          <w:szCs w:val="24"/>
          <w:lang w:eastAsia="pl-PL"/>
        </w:rPr>
        <w:t xml:space="preserve"> http://powiat.brzeski.opolski.sisco.info/</w:t>
      </w:r>
      <w:r w:rsidRPr="00A416E5">
        <w:rPr>
          <w:rFonts w:ascii="Times New Roman" w:eastAsia="Times New Roman" w:hAnsi="Times New Roman" w:cs="Times New Roman"/>
          <w:sz w:val="24"/>
          <w:szCs w:val="24"/>
          <w:lang w:eastAsia="pl-PL"/>
        </w:rPr>
        <w:br/>
      </w:r>
      <w:r w:rsidRPr="00A416E5">
        <w:rPr>
          <w:rFonts w:ascii="Times New Roman" w:eastAsia="Times New Roman" w:hAnsi="Times New Roman" w:cs="Times New Roman"/>
          <w:b/>
          <w:bCs/>
          <w:sz w:val="24"/>
          <w:szCs w:val="24"/>
          <w:lang w:eastAsia="pl-PL"/>
        </w:rPr>
        <w:t>Specyfikację istotnych warunków zamówienia można uzyskać pod adresem:</w:t>
      </w:r>
      <w:r w:rsidRPr="00A416E5">
        <w:rPr>
          <w:rFonts w:ascii="Times New Roman" w:eastAsia="Times New Roman" w:hAnsi="Times New Roman" w:cs="Times New Roman"/>
          <w:sz w:val="24"/>
          <w:szCs w:val="24"/>
          <w:lang w:eastAsia="pl-PL"/>
        </w:rPr>
        <w:t xml:space="preserve"> Starostwo </w:t>
      </w:r>
      <w:r w:rsidRPr="00A416E5">
        <w:rPr>
          <w:rFonts w:ascii="Times New Roman" w:eastAsia="Times New Roman" w:hAnsi="Times New Roman" w:cs="Times New Roman"/>
          <w:sz w:val="24"/>
          <w:szCs w:val="24"/>
          <w:lang w:eastAsia="pl-PL"/>
        </w:rPr>
        <w:lastRenderedPageBreak/>
        <w:t>Powiatowe w Brzegu ul. Robotnicza 20, 49-300 Brzeg po wcześniejszym złożeniu pisemnego wniosku.</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IV.4.4) Termin składania wniosków o dopuszczenie do udziału w postępowaniu lub ofert:</w:t>
      </w:r>
      <w:r w:rsidRPr="00A416E5">
        <w:rPr>
          <w:rFonts w:ascii="Times New Roman" w:eastAsia="Times New Roman" w:hAnsi="Times New Roman" w:cs="Times New Roman"/>
          <w:sz w:val="24"/>
          <w:szCs w:val="24"/>
          <w:lang w:eastAsia="pl-PL"/>
        </w:rPr>
        <w:t xml:space="preserve"> 15.04.2016 godzina 10:00, miejsce: Starostwo Powiatowe w Brzegu, 49-300 Brzeg, ul. Robotnicza 20, parter - kancelaria ogólna.</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IV.4.5) Termin związania ofertą:</w:t>
      </w:r>
      <w:r w:rsidRPr="00A416E5">
        <w:rPr>
          <w:rFonts w:ascii="Times New Roman" w:eastAsia="Times New Roman" w:hAnsi="Times New Roman" w:cs="Times New Roman"/>
          <w:sz w:val="24"/>
          <w:szCs w:val="24"/>
          <w:lang w:eastAsia="pl-PL"/>
        </w:rPr>
        <w:t xml:space="preserve"> okres w dniach: 30 (od ostatecznego terminu składania ofert).</w:t>
      </w:r>
    </w:p>
    <w:p w:rsidR="00A416E5" w:rsidRPr="00A416E5" w:rsidRDefault="00A416E5" w:rsidP="00A416E5">
      <w:pPr>
        <w:spacing w:before="100" w:beforeAutospacing="1" w:after="100" w:afterAutospacing="1" w:line="240" w:lineRule="auto"/>
        <w:rPr>
          <w:rFonts w:ascii="Times New Roman" w:eastAsia="Times New Roman" w:hAnsi="Times New Roman" w:cs="Times New Roman"/>
          <w:sz w:val="24"/>
          <w:szCs w:val="24"/>
          <w:lang w:eastAsia="pl-PL"/>
        </w:rPr>
      </w:pPr>
      <w:r w:rsidRPr="00A416E5">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A416E5">
        <w:rPr>
          <w:rFonts w:ascii="Times New Roman" w:eastAsia="Times New Roman" w:hAnsi="Times New Roman" w:cs="Times New Roman"/>
          <w:sz w:val="24"/>
          <w:szCs w:val="24"/>
          <w:lang w:eastAsia="pl-PL"/>
        </w:rPr>
        <w:t>nie</w:t>
      </w:r>
    </w:p>
    <w:p w:rsidR="00A416E5" w:rsidRPr="00A416E5" w:rsidRDefault="00A416E5" w:rsidP="00A416E5">
      <w:pPr>
        <w:spacing w:after="0" w:line="240" w:lineRule="auto"/>
        <w:rPr>
          <w:rFonts w:ascii="Times New Roman" w:eastAsia="Times New Roman" w:hAnsi="Times New Roman" w:cs="Times New Roman"/>
          <w:sz w:val="24"/>
          <w:szCs w:val="24"/>
          <w:lang w:eastAsia="pl-PL"/>
        </w:rPr>
      </w:pPr>
    </w:p>
    <w:p w:rsidR="00D4283D" w:rsidRDefault="00D4283D">
      <w:bookmarkStart w:id="0" w:name="_GoBack"/>
      <w:bookmarkEnd w:id="0"/>
    </w:p>
    <w:sectPr w:rsidR="00D428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37CFD"/>
    <w:multiLevelType w:val="multilevel"/>
    <w:tmpl w:val="7B64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C4FA6"/>
    <w:multiLevelType w:val="multilevel"/>
    <w:tmpl w:val="9D728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915272"/>
    <w:multiLevelType w:val="multilevel"/>
    <w:tmpl w:val="5702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0B3B45"/>
    <w:multiLevelType w:val="multilevel"/>
    <w:tmpl w:val="2B5E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6037E88"/>
    <w:multiLevelType w:val="multilevel"/>
    <w:tmpl w:val="1D70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4E3166B"/>
    <w:multiLevelType w:val="multilevel"/>
    <w:tmpl w:val="53C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94B7FE7"/>
    <w:multiLevelType w:val="multilevel"/>
    <w:tmpl w:val="0C20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B8575C0"/>
    <w:multiLevelType w:val="multilevel"/>
    <w:tmpl w:val="4FAE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CA75C6"/>
    <w:multiLevelType w:val="multilevel"/>
    <w:tmpl w:val="F8D4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D96"/>
    <w:rsid w:val="008E6D96"/>
    <w:rsid w:val="00A416E5"/>
    <w:rsid w:val="00D428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63791">
      <w:bodyDiv w:val="1"/>
      <w:marLeft w:val="0"/>
      <w:marRight w:val="0"/>
      <w:marTop w:val="0"/>
      <w:marBottom w:val="0"/>
      <w:divBdr>
        <w:top w:val="none" w:sz="0" w:space="0" w:color="auto"/>
        <w:left w:val="none" w:sz="0" w:space="0" w:color="auto"/>
        <w:bottom w:val="none" w:sz="0" w:space="0" w:color="auto"/>
        <w:right w:val="none" w:sz="0" w:space="0" w:color="auto"/>
      </w:divBdr>
      <w:divsChild>
        <w:div w:id="119337551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2195</Words>
  <Characters>13171</Characters>
  <Application>Microsoft Office Word</Application>
  <DocSecurity>0</DocSecurity>
  <Lines>109</Lines>
  <Paragraphs>30</Paragraphs>
  <ScaleCrop>false</ScaleCrop>
  <Company>Microsoft</Company>
  <LinksUpToDate>false</LinksUpToDate>
  <CharactersWithSpaces>15336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2016-04-05T09:57:00Z</dcterms:created>
  <dcterms:modified xsi:type="dcterms:W3CDTF">2016-04-05T09:57:00Z</dcterms:modified>
</cp:coreProperties>
</file>