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XV/122/16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Powiatu Brzeskiego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28 stycznia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regulaminu wynagradzania nauczycieli określającego wysokość oraz szczegółowe warunki przyznawania nauczycielom dodatków: motywacyjnego, funkcyjnego i za warunki pracy oraz niektórych innych składników wynagrodzenia.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12 pkt. 11 ustawy z dnia 5 czerwca 1998r. o samorządzie powiatowym (tekst jednolity - Dz. U. z 2015 r. poz. 2156 z późn. zm.)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, art. 30 ust. 6, art. 49 ust. 1 pkt 1 i ust 2, art. 54 ust. 3 ustawy z dnia 26 stycznia 1982 r. - Karta Nauczyciela ( tekst jednolity - Dz. U. z 2014 r., poz. 191 z późn. zm.)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t>, Rada Powiatu Brzeskiego uchwala, co następuje:</w:t>
      </w:r>
      <w:r w:rsidRPr="00737F6A">
        <w:t> </w:t>
      </w:r>
    </w:p>
    <w:p w:rsidR="00261A16" w:rsidRPr="00737F6A" w:rsidP="00737F6A">
      <w:pPr>
        <w:pStyle w:val="ROZDZODDZOZNoznaczenierozdziauluboddziau"/>
      </w:pPr>
      <w:r w:rsidRPr="00737F6A">
        <w:t>Rozdział 1</w:t>
      </w:r>
      <w:r w:rsidRPr="00737F6A">
        <w:t> </w:t>
      </w:r>
    </w:p>
    <w:p w:rsidR="00261A16" w:rsidRPr="00737F6A" w:rsidP="00737F6A">
      <w:pPr>
        <w:pStyle w:val="ROZDZODDZPRZEDMprzedmiotregulacjirozdziauluboddziau"/>
      </w:pPr>
      <w:r w:rsidRPr="00737F6A">
        <w:t>Postanowinia wstępne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Uchwala się regulamin wynagradzania nauczycieli określający wysokość oraz szczegółowe warunki przyznawania nauczycielom dodatków: motywacyjnego, funkcyjnego i za warunki pracy oraz niektórych innych składników wynagrodzenia.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2. </w:t>
      </w:r>
      <w:r w:rsidRPr="00737F6A">
        <w:t>1. </w:t>
      </w:r>
      <w:r w:rsidRPr="00737F6A">
        <w:t>Regulamin wprowadza się w szkołach i placówkach oświatowych, dla których organem prowadzącym jest Powiat Brzeski.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Regulamin określa dla nauczycieli poszczególnych stopni awansu zawodowego: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wysokość stawek oraz szczegółowe warunki przyznawania dodatków: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motywacyjnego,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funkcyjnego,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c)</w:t>
        <w:tab/>
      </w:r>
      <w:r w:rsidRPr="00737F6A">
        <w:t>za warunki pracy;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szczegółowy sposób obliczania wynagrodzenia za godziny ponadwymiarowe oraz za godziny doraźnych zastępstw;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3)</w:t>
        <w:tab/>
      </w:r>
      <w:r w:rsidRPr="00737F6A">
        <w:t>zasady i kryteria wypłacania nagród dla dyrektorów i nauczycieli szkół i placówek oświatowych.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Ilekroć w regulaminie jest mowa o: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szkole, placówce, rozumie się przez to szkoły i placówki oświatowe, dla których organem prowadzącym jest Powiat Brzeski;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nauczycielu, rozumie się przez to nauczyciela szkół i placówek wymienionych w pkt.1;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3)</w:t>
        <w:tab/>
      </w:r>
      <w:r w:rsidRPr="00737F6A">
        <w:t>Karcie Nauczyciela, należy przez to rozumieć ustawę z dnia 26 stycznia 1982 r.- Karta Nauczyciela (tekst jednolity- Dz. U. z 2014 r., poz. 191, z późn. zm.);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4)</w:t>
        <w:tab/>
      </w:r>
      <w:r w:rsidRPr="00737F6A">
        <w:t>rozporządzeniu, należy przez to rozumieć rozporządzenie Ministra Edukacji Narodowej</w:t>
      </w:r>
      <w:r w:rsidRPr="00737F6A">
        <w:t> </w:t>
      </w:r>
      <w:r w:rsidRPr="00737F6A">
        <w:br/>
      </w:r>
      <w:r w:rsidRPr="00737F6A">
        <w:t>i Sportu z dnia 31 stycznia 2005 r. w sprawie wysokości minimalnych stawek wynagrodzenia</w:t>
      </w:r>
      <w:r w:rsidRPr="00737F6A">
        <w:t> </w:t>
      </w:r>
      <w:r w:rsidRPr="00737F6A">
        <w:tab/>
      </w:r>
      <w:r w:rsidRPr="00737F6A">
        <w:t>zasadniczego nauczycieli, ogólnych warunków przyznawania dodatków do wynagrodzenia zasadniczego oraz wynagradzania za pracę w dniu wolnym od pracy (Dz. U. z 2014r. poz. 416 z późn. zm.).</w:t>
      </w:r>
      <w:r w:rsidRPr="00737F6A">
        <w:t> </w:t>
      </w:r>
    </w:p>
    <w:p w:rsidR="00261A16" w:rsidRPr="00737F6A" w:rsidP="00737F6A">
      <w:pPr>
        <w:pStyle w:val="ROZDZODDZOZNoznaczenierozdziauluboddziau"/>
      </w:pPr>
      <w:r w:rsidRPr="00737F6A">
        <w:t>Rozdział 2</w:t>
      </w:r>
      <w:r w:rsidRPr="00737F6A">
        <w:t> </w:t>
      </w:r>
    </w:p>
    <w:p w:rsidR="00261A16" w:rsidRPr="00737F6A" w:rsidP="00737F6A">
      <w:pPr>
        <w:pStyle w:val="ROZDZODDZPRZEDMprzedmiotregulacjirozdziauluboddziau"/>
      </w:pPr>
      <w:r w:rsidRPr="00737F6A">
        <w:t>Dodatek motywacyjny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4. </w:t>
      </w:r>
      <w:r w:rsidRPr="00737F6A">
        <w:t>1. </w:t>
      </w:r>
      <w:r w:rsidRPr="00737F6A">
        <w:t>Tworzy się pulę środków finansowych na dodatki motywacyjne dla nauczycieli w wysokości 6% środków planowanych na wynagrodzenia zasadnicze nauczycieli na dany rok budżetowy.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Tworzy się pulę środków finansowych na dodatki motywacyjne dla dyrektorów w wysokości 25% środków planowanych na wynagrodzenia zasadnicze dyrektorów na dany rok budżetowy.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5. </w:t>
      </w:r>
      <w:r w:rsidRPr="00737F6A">
        <w:t>1. </w:t>
      </w:r>
      <w:r w:rsidRPr="00737F6A">
        <w:t>Nauczyciel otrzymuje dodatek motywacyjny w wysokości od 2% do 30% wynagrodzenia zasadniczego.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Ustala się następujące kryteria przyznawania dodatku motywacyjnego dla nauczycieli: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osiągnięcia w realizowanym procesie dydaktycznym: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opracowywanie i modyfikacja programów nauczania, wdrażanie nowatorskich metod nauczania,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przygotowywanie uczniów do udziału w konkursach, olimpiadach i współzawodnictwa sportowego,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c)</w:t>
        <w:tab/>
      </w:r>
      <w:r w:rsidRPr="00737F6A">
        <w:t>uzyskiwanie wysokich lokat w konkursach, olimpiadach i wspołzawodnictwie sportowym na szczeblu powiatu, województwa i regionu,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d)</w:t>
        <w:tab/>
      </w:r>
      <w:r w:rsidRPr="00737F6A">
        <w:t>efektywna praca z uczniem mającym trudności w nauce,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e)</w:t>
        <w:tab/>
      </w:r>
      <w:r w:rsidRPr="00737F6A">
        <w:t>osiąganie dobrych wyników nauczania ustalonych na podstawie przeprowadzonych badań narzędziami pomiaru dydaktycznego,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f)</w:t>
        <w:tab/>
      </w:r>
      <w:r w:rsidRPr="00737F6A">
        <w:t>osiąganie znaczących wyników z egzaminów i sprawdzianów;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osiągnięcia wychowawczo-opiekuńcze: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pełne rozpoznanie środowiska wychowawczego ucznia,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aktywne i efektywne działanie na rzecz uczniów potrzebujących szczególnej opieki,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c)</w:t>
        <w:tab/>
      </w:r>
      <w:r w:rsidRPr="00737F6A">
        <w:t>prowadzenie działań mających na celu zapobieganie i zwalczanie przejawów patologii,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d)</w:t>
        <w:tab/>
      </w:r>
      <w:r w:rsidRPr="00737F6A">
        <w:t>organizowanie pomocy uczniom będącym w trudnej sytuacji materialnej,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e)</w:t>
        <w:tab/>
      </w:r>
      <w:r w:rsidRPr="00737F6A">
        <w:t>umiejętne rozwiązywanie problemów wychowawczych uczniów we współpracy z ich rodzicami;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3)</w:t>
        <w:tab/>
      </w:r>
      <w:r w:rsidRPr="00737F6A">
        <w:t>wprowadzanie innowacji pedagogicznych skutkujących efektami w procesie kształcenia i wychowania: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opracowywanie innowacyjnych i eksperymentalnych treści programowych i dydaktycznych,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upowszechnianie własnych osiągnięć i promowanie szkoły w środowisku,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c)</w:t>
        <w:tab/>
      </w:r>
      <w:r w:rsidRPr="00737F6A">
        <w:t>twórcze wzbogacanie własnego warsztatu pracy;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4)</w:t>
        <w:tab/>
      </w:r>
      <w:r w:rsidRPr="00737F6A">
        <w:t>zaangażowanie w realizację czynności i zajęć, o których mowa w art. 42 ust. 2 pkt. 2 Karty Nauczyciela: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aktywne uczestniczenie w zespołach nauczycielskich rozwiązujących ważne problemy,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rozwijanie zainteresowań i uzdolnień uczniów na nieodpłatnych zajęciach pozalekcyjnych,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c)</w:t>
        <w:tab/>
      </w:r>
      <w:r w:rsidRPr="00737F6A">
        <w:t>uczestnictwo w różnych formach doskonalenia zawodowego;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5)</w:t>
        <w:tab/>
      </w:r>
      <w:r w:rsidRPr="00737F6A">
        <w:t>szczególnie efektywne wypełnianie zadań i obowiązków związanych z powierzonym stanowiskiem: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dobra współpraca z rodzicami uczniów,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pisanie protokołów z rad pedagogicznych,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c)</w:t>
        <w:tab/>
      </w:r>
      <w:r w:rsidRPr="00737F6A">
        <w:t>prowadzenie zespołów samokształceniowych,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d)</w:t>
        <w:tab/>
      </w:r>
      <w:r w:rsidRPr="00737F6A">
        <w:t>sprawowanie opieki nad samorządem uczniowskim i innymi organizacjami szkolnymi,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e)</w:t>
        <w:tab/>
      </w:r>
      <w:r w:rsidRPr="00737F6A">
        <w:t>dbanie o wysoki poziom organizowania uroczystości i imprez sportowych w szkole i środowisku,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f)</w:t>
        <w:tab/>
      </w:r>
      <w:r w:rsidRPr="00737F6A">
        <w:t>współpraca z instytucjami wspomagającymi statutową działalność szkoły,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g)</w:t>
        <w:tab/>
      </w:r>
      <w:r w:rsidRPr="00737F6A">
        <w:t>dbałość o estetykę obiektów szkolnych,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h)</w:t>
        <w:tab/>
      </w:r>
      <w:r w:rsidRPr="00737F6A">
        <w:t>zaangażowanie w pozyskiwanie sponsorów i środków pozabudżetowych,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i)</w:t>
        <w:tab/>
      </w:r>
      <w:r w:rsidRPr="00737F6A">
        <w:t>terminowość realizacji zadań i dyscyplina pracy;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6)</w:t>
        <w:tab/>
      </w:r>
      <w:r w:rsidRPr="00737F6A">
        <w:t>realizowanie zadań edukacyjnych wynikających z przyjętych przez organ prowadzący priorytetów w realizacji lokalnej polityki oświatowej: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zaangażowanie w pracę na rzecz budowania dobrego wizerunku szkoły, placówki,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rzetelne i terminowe wywiązywanie się z poleceń służbowych i powierzonych obowiązków;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7)</w:t>
        <w:tab/>
      </w:r>
      <w:r w:rsidRPr="00737F6A">
        <w:t>Zapewnienie bezpieczeństwa uczniom w czasie organizowanych zajęć: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stwarzanie bezpiecznych warunków w czasie procesu dydaktycznego,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dbałość o bezpieczny dostęp do Internetu, bezpieczeństwo sprzętu komputerowego oraz sportowego,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c)</w:t>
        <w:tab/>
      </w:r>
      <w:r w:rsidRPr="00737F6A">
        <w:t>przestrzeganie przepisów prawa w czasie organizacji zajęć pozalekcyjnych oraz wycieczek,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d)</w:t>
        <w:tab/>
      </w:r>
      <w:r w:rsidRPr="00737F6A">
        <w:t>aktywne pełnienie dyżurów w czasie przerw.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6. </w:t>
      </w:r>
      <w:r w:rsidRPr="00737F6A">
        <w:t>1. </w:t>
      </w:r>
      <w:r w:rsidRPr="00737F6A">
        <w:t>Dyrektor może otrzymać dodatek motywacyjny w wysokości od 2% do 30% wynagrodzenia zasadniczego.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Wysokość dodatku motywacyjnego przyznanego nauczycielom, którym powierzono stanowiska dyrektorów szkół i placówek oświatowych uzależniona jest od efektów pracy dyrektora i jakości pracy szkoły, placówki.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3. </w:t>
      </w:r>
      <w:r w:rsidRPr="00737F6A">
        <w:t>Dodatek motywacyjny, o którym mowa w ust. 1 mogą otrzymać dyrektorzy, którzy spełniają kryteria: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osiągnięcia w realizowanym procesie dydaktycznym: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kierowanie doskonaleniem i dokształcaniem nauczycieli zgodnie z potrzebami szkoły, placówki,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wdrażanie nowatorskich form i metod w zakresie dydaktyki,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c)</w:t>
        <w:tab/>
      </w:r>
      <w:r w:rsidRPr="00737F6A">
        <w:t>osiąganie przez uczniów wysokich wyników nauczania potwierdzonych wynikami klasyfikacji, promocji oraz egzaminów i sprawdzianów,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d)</w:t>
        <w:tab/>
      </w:r>
      <w:r w:rsidRPr="00737F6A">
        <w:t>zajmowanie przez uczniów wysokich lokat w konkursach, olimpiadach i we współzawodnictwie sportowym,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e)</w:t>
        <w:tab/>
      </w:r>
      <w:r w:rsidRPr="00737F6A">
        <w:t>organizowanie różnych form pracy z uczniem zdolnym;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osiągnięcia wychowawczo-opiekuńcze: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wdrażanie nowatorskich form i metod w zakresie opieki i wychowania,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organizowanie pomocy uczniom w trudnej sytuacji materialnej,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c)</w:t>
        <w:tab/>
      </w:r>
      <w:r w:rsidRPr="00737F6A">
        <w:t>podejmowanie efektywnych działań profilaktycznych zapobiegających zagrożeniom społecznym;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3)</w:t>
        <w:tab/>
      </w:r>
      <w:r w:rsidRPr="00737F6A">
        <w:t>wprowadzanie innowacji i eksperymentów pedagogicznych, skutkujących efektami w procesie kształcenia i wychowania: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prowadzenie działalności innowacyjnej oraz eksperymentów pedagogicznych,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promowanie osiągnięć w środowisku lokalnym i regionalnym,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c)</w:t>
        <w:tab/>
      </w:r>
      <w:r w:rsidRPr="00737F6A">
        <w:t>systematyczna dbałość o doposażenie bazy szkoły, placówki;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4)</w:t>
        <w:tab/>
      </w:r>
      <w:r w:rsidRPr="00737F6A">
        <w:t>zaangażowanie w realizację czynności i zajęć, o których mowa w art. 42 ust. 2 pkt. 2 Karty Nauczyciela: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uczestnictwo w różnorodnych formach doskonalenia zawodowego,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stwarzanie warunków sprzyjających rozwojowi samorządności i przedsiębiorczości wśród uczniów,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c)</w:t>
        <w:tab/>
      </w:r>
      <w:r w:rsidRPr="00737F6A">
        <w:t>dobra współpraca z organami szkoły i organem prowadzącym;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5)</w:t>
        <w:tab/>
      </w:r>
      <w:r w:rsidRPr="00737F6A">
        <w:t>szczególnie efektywne wypełnianie zadań i obowiązków związanych z powierzonym stanowiskiem: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efektywne prowadzenie polityki w zakresie finansów i promocji,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sprawność organizacyjna w realizacji zadań szkoły, placówki, dyscyplina pracy, terminowość realizacji zadań i zarządzeń,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c)</w:t>
        <w:tab/>
      </w:r>
      <w:r w:rsidRPr="00737F6A">
        <w:t>pozyskiwanie do budżetu środków finansowych z zewnątrz,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d)</w:t>
        <w:tab/>
      </w:r>
      <w:r w:rsidRPr="00737F6A">
        <w:t>bezkonfliktowe i efektywne kierowanie zespołem ludzi,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e)</w:t>
        <w:tab/>
      </w:r>
      <w:r w:rsidRPr="00737F6A">
        <w:t>dbałość o stan i estetykę obiektów szkolnych,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f)</w:t>
        <w:tab/>
      </w:r>
      <w:r w:rsidRPr="00737F6A">
        <w:t>współpraca z instytucjami wspomagającymi statutową działalność szkoły,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g)</w:t>
        <w:tab/>
      </w:r>
      <w:r w:rsidRPr="00737F6A">
        <w:t>organizowanie i nadzorowanie zajęć prowadzonych poza ramowym programem nauczania;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6)</w:t>
        <w:tab/>
      </w:r>
      <w:r w:rsidRPr="00737F6A">
        <w:t>realizowanie w szkole zadań edukacyjnych wynikających z przyjętych przez organ prowadzący priorytetów w realizowanej lokalnej polityce oświatowej: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udział w realizacji projektów edukacyjnych,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udział w pracach zespołów zadaniowych rozwiązujących określone problemy edukacji;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7)</w:t>
        <w:tab/>
      </w:r>
      <w:r w:rsidRPr="00737F6A">
        <w:t>Zapewnienie bezpieczeństwa uczniom i pracownikom szkoły: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systematyczne dokonywanie przeglądów obiektu szkolnego i obiektów sportowych,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stwarzanie bezpieczeństwa poprzez instalowanie monitoringu,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c)</w:t>
        <w:tab/>
      </w:r>
      <w:r w:rsidRPr="00737F6A">
        <w:t>organizowanie szkoleń dla pracowników i zapoznawanie z przepisami przeciwpożarowymi i BHP,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d)</w:t>
        <w:tab/>
      </w:r>
      <w:r w:rsidRPr="00737F6A">
        <w:t>przestrzeganie przepisów w czasie organizacji zajęć pozalekcyjnych oraz imprez wyjazdowych,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e)</w:t>
        <w:tab/>
      </w:r>
      <w:r w:rsidRPr="00737F6A">
        <w:t>bieżące realizowanie zaleceń dotyczących bezpieczeństwa.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4. </w:t>
      </w:r>
      <w:r w:rsidRPr="00737F6A">
        <w:t>Podstawą przyznania dodatku motywacyjnego dyrektorom są wyniki pracy osiągane w okresie 6 miesięcy poprzedzających jego przyznanie.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7. </w:t>
      </w:r>
      <w:r w:rsidRPr="00737F6A">
        <w:t>1. </w:t>
      </w:r>
      <w:r w:rsidRPr="00737F6A">
        <w:t>Dodatki, o których nowa w § 5 i 6, przyznaje się na czas określony, na okres 6 miesięcy.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Jeżeli kadencja dyrektora kończy się przed upływem okresu, na który przyznaje się dodatek motywacyjny, dodatek ten przyznaje się na okres trwania kadencji.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3. </w:t>
      </w:r>
      <w:r w:rsidRPr="00737F6A">
        <w:t>Dodatek motywacyjny nauczycielom przyznaje dyrektor, a dyrektorom – Zarząd Powiatu.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4. </w:t>
      </w:r>
      <w:r w:rsidRPr="00737F6A">
        <w:t>Dodatek motywacyjny wypłaca się z góry, w terminie wypłaty wynagrodzenia.</w:t>
      </w:r>
      <w:r w:rsidRPr="00737F6A">
        <w:t> </w:t>
      </w:r>
    </w:p>
    <w:p w:rsidR="00261A16" w:rsidRPr="00737F6A" w:rsidP="00737F6A">
      <w:pPr>
        <w:pStyle w:val="ROZDZODDZOZNoznaczenierozdziauluboddziau"/>
      </w:pPr>
      <w:r w:rsidRPr="00737F6A">
        <w:t>Rozdział 3</w:t>
      </w:r>
      <w:r w:rsidRPr="00737F6A">
        <w:t> </w:t>
      </w:r>
    </w:p>
    <w:p w:rsidR="00261A16" w:rsidRPr="00737F6A" w:rsidP="00737F6A">
      <w:pPr>
        <w:pStyle w:val="ROZDZODDZPRZEDMprzedmiotregulacjirozdziauluboddziau"/>
      </w:pPr>
      <w:r w:rsidRPr="00737F6A">
        <w:t>Dodatek funkcyjny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8. </w:t>
      </w:r>
      <w:r w:rsidRPr="00737F6A">
        <w:t>Do uzyskania dodatku funkcyjnego uprawnieni są nauczyciele, którym powierzono: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stanowisko dyrektora lub wicedyrektora szkoły, placówki albo inne stanowisko kierownicze przewidziane w statucie szkoły, placówki;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wychowawstwo klasy;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3)</w:t>
        <w:tab/>
      </w:r>
      <w:r w:rsidRPr="00737F6A">
        <w:t>stanowisko opiekuna stażu.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9. </w:t>
      </w:r>
      <w:r w:rsidRPr="00737F6A">
        <w:t>1. </w:t>
      </w:r>
      <w:r w:rsidRPr="00737F6A">
        <w:t>Nauczycielom, którym powierzono stanowiska kierownicze w szkole, placówce przysługuje dodatek funkcyjny w wysokości określonej w tabeli:</w:t>
      </w:r>
      <w:r w:rsidRPr="00737F6A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815"/>
        <w:gridCol w:w="5383"/>
        <w:gridCol w:w="307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L.p.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Stanowisko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Kwota dodatku miesięcznie w zł.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dyrektor szkoły każdego typu liczącej: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a) do 9 oddziałów,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od 500 do 1 000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b) od 10 do 16 oddziałów,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od 1 000 do 1 800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c) 17 i więcej oddziałów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od 1 800 do 2 200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wicedyrektor szkoły każdego typu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od 350 do 1 000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kierownik warsztatu szkolnego, kierownik pracowni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od 300 do 900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praktycznej nauki zawodu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kierownik grup wychowawczych, kierownik szkolnego schroniska młodzieżowego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od 200 do 700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5.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kierownik świetlicy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od 100 do 400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dyrektor poradni psychologiczno-pedagogicznej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od 500 do 1 000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7.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wicedyrektor poradni psychologiczno-pedagogicznej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od 200 do 500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2. </w:t>
      </w:r>
      <w:r w:rsidRPr="00737F6A">
        <w:rPr>
          <w:b w:val="0"/>
          <w:i w:val="0"/>
          <w:caps w:val="0"/>
          <w:u w:val="none"/>
        </w:rPr>
        <w:t>Przy ustalaniu wysokości dodatku funkcyjnego dla dyrektorów szkół i placówek bierze się pod uwagę łączną ilość oddziałów (grup), wielkość placówki.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3. </w:t>
      </w:r>
      <w:r w:rsidRPr="00737F6A">
        <w:rPr>
          <w:b w:val="0"/>
          <w:i w:val="0"/>
          <w:caps w:val="0"/>
          <w:u w:val="none"/>
        </w:rPr>
        <w:t>Wysokość dodatku funkcyjnego dla dyrektorów w granicach stawek określonych w ust. 1, przyznaje Zarząd Powiatu uwzględniając wielkość szkoły, placówki jej warunki organizacyjne, złożoność zadań wynikających z pełnienia funkcji kierowniczej i wyniki pracy szkoły, placówki.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4. </w:t>
      </w:r>
      <w:r w:rsidRPr="00737F6A">
        <w:rPr>
          <w:b w:val="0"/>
          <w:i w:val="0"/>
          <w:caps w:val="0"/>
          <w:u w:val="none"/>
        </w:rPr>
        <w:t>Prawo do dodatku funkcyjnego powstaje od pierwszego dnia miesiąca następującego po miesiącu, w którym nastąpiło powierzenie stanowiska kierowniczego, a jeżeli powierzenie stanowiska nastąpiło pierwszego dnia miesiąca - od tego dnia.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5. </w:t>
      </w:r>
      <w:r w:rsidRPr="00737F6A">
        <w:rPr>
          <w:b w:val="0"/>
          <w:i w:val="0"/>
          <w:caps w:val="0"/>
          <w:u w:val="none"/>
        </w:rPr>
        <w:t>Nauczyciel, któremu powierzono stanowisko kierownicze na czas określony, traci prawo do dodatku funkcyjnego z upływem tego okresu, a w razie wcześniejszego odwołania - z końcem miesiąca, w którym nastąpiło odwołanie. Jeżeli odwołanie nastąpiło pierwszego dnia miesiąca - od tego dnia.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6. </w:t>
      </w:r>
      <w:r w:rsidRPr="00737F6A">
        <w:rPr>
          <w:b w:val="0"/>
          <w:i w:val="0"/>
          <w:caps w:val="0"/>
          <w:u w:val="none"/>
        </w:rPr>
        <w:t>Dodatek funkcyjny przyznaje się na okres jednego roku z zastrzeżeniem ust. 4 i 5.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7. </w:t>
      </w:r>
      <w:r w:rsidRPr="00737F6A">
        <w:rPr>
          <w:b w:val="0"/>
          <w:i w:val="0"/>
          <w:caps w:val="0"/>
          <w:u w:val="none"/>
        </w:rPr>
        <w:t>Dodatek funkcyjny w stawce ustalonej dla dyrektora szkoły, placówki przysługuje wicedyrektorowi od pierwszego dnia miesiąca następującego po jednym miesiącu zastępstwa za nieobecnego dyrektora.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10. </w:t>
      </w:r>
      <w:r w:rsidRPr="00737F6A">
        <w:rPr>
          <w:b w:val="0"/>
          <w:i w:val="0"/>
          <w:caps w:val="0"/>
          <w:u w:val="none"/>
        </w:rPr>
        <w:t>1. </w:t>
      </w:r>
      <w:r w:rsidRPr="00737F6A">
        <w:rPr>
          <w:b w:val="0"/>
          <w:i w:val="0"/>
          <w:caps w:val="0"/>
          <w:u w:val="none"/>
        </w:rPr>
        <w:t>Nauczycielowi, któremu powierzono stanowisko wychowawcy klasy przysługuje miesięcznie dodatek za wychowawstwo w wysokości 6 zł za każdego ucznia w klasie.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2. </w:t>
      </w:r>
      <w:r w:rsidRPr="00737F6A">
        <w:rPr>
          <w:b w:val="0"/>
          <w:i w:val="0"/>
          <w:caps w:val="0"/>
          <w:u w:val="none"/>
        </w:rPr>
        <w:t>Dodatek za wychowawstwo w szkole specjalnej: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1)</w:t>
        <w:tab/>
      </w:r>
      <w:r w:rsidRPr="00737F6A">
        <w:rPr>
          <w:b w:val="0"/>
          <w:i w:val="0"/>
          <w:caps w:val="0"/>
          <w:u w:val="none"/>
        </w:rPr>
        <w:t>dla uczniów z niepełnosprawnością intelektualną w stopniu lekkim w wysokości 15 zł za każdego ucznia;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2)</w:t>
        <w:tab/>
      </w:r>
      <w:r w:rsidRPr="00737F6A">
        <w:rPr>
          <w:b w:val="0"/>
          <w:i w:val="0"/>
          <w:caps w:val="0"/>
          <w:u w:val="none"/>
        </w:rPr>
        <w:t>dla uczniów z niepełnosprawnością intelektualną w stopniu umiarkowanym i znacznym w wysokości 20 zł za każdego ucznia;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3)</w:t>
        <w:tab/>
      </w:r>
      <w:r w:rsidRPr="00737F6A">
        <w:rPr>
          <w:b w:val="0"/>
          <w:i w:val="0"/>
          <w:caps w:val="0"/>
          <w:u w:val="none"/>
        </w:rPr>
        <w:t>dla uczniów z autyzmem w tym z zespołem Aspergera, z niepełnosprawnościami sprzężonymi w wysokości 45 zł za każdego ucznia.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3. </w:t>
      </w:r>
      <w:r w:rsidRPr="00737F6A">
        <w:rPr>
          <w:b w:val="0"/>
          <w:i w:val="0"/>
          <w:caps w:val="0"/>
          <w:u w:val="none"/>
        </w:rPr>
        <w:t>Dodatek funkcyjny za wychowawstwo wypłaca się z góry według stanu w dzienniku lekcyjnym na 15 dnia miesiąca poprzedzającego wypłatę dodatku, za wyjątkiem wychowawstwa w klasach pierwszych, w których stan liczbowy uczniów określa się na podstawie wyników rekrutacji. Dodatek wypłaca się za okresy wykonywania zajęć oraz inne okresy, o ile wynika to z odrębnych przepisów.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11. </w:t>
      </w:r>
      <w:r w:rsidRPr="00737F6A">
        <w:rPr>
          <w:b w:val="0"/>
          <w:i w:val="0"/>
          <w:caps w:val="0"/>
          <w:u w:val="none"/>
        </w:rPr>
        <w:t>1. </w:t>
      </w:r>
      <w:r w:rsidRPr="00737F6A">
        <w:rPr>
          <w:b w:val="0"/>
          <w:i w:val="0"/>
          <w:caps w:val="0"/>
          <w:u w:val="none"/>
        </w:rPr>
        <w:t>Nauczycielowi pełniącemu funkcję opiekuna stażu przysługuje dodatek w wysokości 80 zł. miesięcznie wypłacany po przepracowanym miesiącu.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2. </w:t>
      </w:r>
      <w:r w:rsidRPr="00737F6A">
        <w:rPr>
          <w:b w:val="0"/>
          <w:i w:val="0"/>
          <w:caps w:val="0"/>
          <w:u w:val="none"/>
        </w:rPr>
        <w:t>Dodatek, o którym mowa w ust. 1 przysługuje nauczycielowi - opiekunowi w okresie odbywania stażu przez nauczyciela stażystę i kontraktowego nie dłużej niż do dnia oceny dorobku zawodowego nauczyciela pozostającego pod opieką.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3. </w:t>
      </w:r>
      <w:r w:rsidRPr="00737F6A">
        <w:rPr>
          <w:b w:val="0"/>
          <w:i w:val="0"/>
          <w:caps w:val="0"/>
          <w:u w:val="none"/>
        </w:rPr>
        <w:t>Nauczyciel może być opiekunem stażu więcej niż jednego nauczyciela. W takim przypadku przysługuje mu dodatek w wysokości określonej w ust. 1 za każdego nauczyciela.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4. </w:t>
      </w:r>
      <w:r w:rsidRPr="00737F6A">
        <w:rPr>
          <w:b w:val="0"/>
          <w:i w:val="0"/>
          <w:caps w:val="0"/>
          <w:u w:val="none"/>
        </w:rPr>
        <w:t>Dyrektor szkoły (placówki) wstrzymuje wypłacanie dodatku w przypadku stwierdzenia niewypełniania zadań wynikających z funkcji opiekuna stażu.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ROZDZODDZOZNoznaczenierozdziauluboddzia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Rozdział 4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ROZDZODDZPRZEDMprzedmiotregulacjirozdziauluboddzia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Dodatki za warunki pracy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12. </w:t>
      </w:r>
      <w:r w:rsidRPr="00737F6A">
        <w:rPr>
          <w:b w:val="0"/>
          <w:i w:val="0"/>
          <w:caps w:val="0"/>
          <w:u w:val="none"/>
        </w:rPr>
        <w:t>1. </w:t>
      </w:r>
      <w:r w:rsidRPr="00737F6A">
        <w:rPr>
          <w:b w:val="0"/>
          <w:i w:val="0"/>
          <w:caps w:val="0"/>
          <w:u w:val="none"/>
        </w:rPr>
        <w:t>Nauczycielom prowadzącym zajęcia w trudnych warunkach określonych w § 8 rozporządzenia przysługuje dodatek w następującej wysokości: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1)</w:t>
        <w:tab/>
      </w:r>
      <w:r w:rsidRPr="00737F6A">
        <w:rPr>
          <w:b w:val="0"/>
          <w:i w:val="0"/>
          <w:caps w:val="0"/>
          <w:u w:val="none"/>
        </w:rPr>
        <w:t>125 zł otrzymują nauczyciele praktycznej nauki zawodu w szkołach rolniczych –prowadzący zajęcia praktyczne w terenie z zakresu produkcji roślinnej, zwierzęcej i mechanizacji rolnictwa, praktycznej nauki zawodu - prowadzący zajęcia w szkołach specjalnych, prowadzący zajęcia dydaktyczne w szkołach (oddziałach) przysposabiających do pracy;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2)</w:t>
        <w:tab/>
      </w:r>
      <w:r w:rsidRPr="00737F6A">
        <w:rPr>
          <w:b w:val="0"/>
          <w:i w:val="0"/>
          <w:caps w:val="0"/>
          <w:u w:val="none"/>
        </w:rPr>
        <w:t>220 zł otrzymują nauczyciele wykonujący badania psychologiczne i pedagogiczne w tym badania logopedyczne, diagnozujący i prowadzący terapię ruchową, udzielający dzieciom i młodzieży pomocy psychologiczno-pedagogicznej, pomocy w wyborze kierunków kształcenia i zawodów a także udzielający rodzicom i nauczycielom pomocy psychologiczno-pedagogicznej związanej z wychowaniem, kształceniem dzieci i młodzieży w poradniach psychologiczno-pedagogicznych;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3)</w:t>
        <w:tab/>
      </w:r>
      <w:r w:rsidRPr="00737F6A">
        <w:rPr>
          <w:b w:val="0"/>
          <w:i w:val="0"/>
          <w:caps w:val="0"/>
          <w:u w:val="none"/>
        </w:rPr>
        <w:t>380 zł otrzymują nauczyciele prowadzący zajęcia w szkołach specjalnych;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4)</w:t>
        <w:tab/>
      </w:r>
      <w:r w:rsidRPr="00737F6A">
        <w:rPr>
          <w:b w:val="0"/>
          <w:i w:val="0"/>
          <w:caps w:val="0"/>
          <w:u w:val="none"/>
        </w:rPr>
        <w:t>540 zł otrzymują nauczyciele prowadzący zajęcia wychowawcze w internacie specjalnego ośrodka szkolno-wychowawczego;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5)</w:t>
        <w:tab/>
      </w:r>
      <w:r w:rsidRPr="00737F6A">
        <w:rPr>
          <w:b w:val="0"/>
          <w:i w:val="0"/>
          <w:caps w:val="0"/>
          <w:u w:val="none"/>
        </w:rPr>
        <w:t>nauczyciele prowadzący zajęcia w klasach łączonych w szkołach podstawowych z uczniami z niepełnosprawnością intelektualną w stopniu lekkim otrzymują dodatek: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LITliter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a)</w:t>
        <w:tab/>
      </w:r>
      <w:r w:rsidRPr="00737F6A">
        <w:rPr>
          <w:b w:val="0"/>
          <w:i w:val="0"/>
          <w:caps w:val="0"/>
          <w:u w:val="none"/>
        </w:rPr>
        <w:t>w klasach liczących do 6 uczniów, w wysokości 310 zł.,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LITliter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b)</w:t>
        <w:tab/>
      </w:r>
      <w:r w:rsidRPr="00737F6A">
        <w:rPr>
          <w:b w:val="0"/>
          <w:i w:val="0"/>
          <w:caps w:val="0"/>
          <w:u w:val="none"/>
        </w:rPr>
        <w:t>w klasach liczących od 7 do 10 uczniów, w wysokości 470 zł.,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LITliter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c)</w:t>
        <w:tab/>
      </w:r>
      <w:r w:rsidRPr="00737F6A">
        <w:rPr>
          <w:b w:val="0"/>
          <w:i w:val="0"/>
          <w:caps w:val="0"/>
          <w:u w:val="none"/>
        </w:rPr>
        <w:t>w klasach liczących powyżej 10 uczniów, w wysokości 625 zł.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2. </w:t>
      </w:r>
      <w:r w:rsidRPr="00737F6A">
        <w:rPr>
          <w:b w:val="0"/>
          <w:i w:val="0"/>
          <w:caps w:val="0"/>
          <w:u w:val="none"/>
        </w:rPr>
        <w:t>Dodatek za trudne warunki pracy wypłaca się z dołu.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13. </w:t>
      </w:r>
      <w:r w:rsidRPr="00737F6A">
        <w:rPr>
          <w:b w:val="0"/>
          <w:i w:val="0"/>
          <w:caps w:val="0"/>
          <w:u w:val="none"/>
        </w:rPr>
        <w:t>1. </w:t>
      </w:r>
      <w:r w:rsidRPr="00737F6A">
        <w:rPr>
          <w:b w:val="0"/>
          <w:i w:val="0"/>
          <w:caps w:val="0"/>
          <w:u w:val="none"/>
        </w:rPr>
        <w:t>Dodatek za trudne warunki pracy przysługuje w okresie faktycznego wykonywania pracy, z którą dodatek jest związany, oraz w okresie niewykonywania pracy, za który przysługuje wynagrodzenie liczone jak za urlop wypoczynkowy.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2. </w:t>
      </w:r>
      <w:r w:rsidRPr="00737F6A">
        <w:rPr>
          <w:b w:val="0"/>
          <w:i w:val="0"/>
          <w:caps w:val="0"/>
          <w:u w:val="none"/>
        </w:rPr>
        <w:t>Dodatek za trudne warunki pracy określony w § 12 wypłaca się w całości, jeżeli nauczyciel realizuje w takich warunkach cały obowiązkowy wymiar zajęć oraz w przypadku, gdy nauczyciel, któremu powierzono stanowisko kierownicze, realizuje w tych warunkach obowiązujący go wymiar zajęć.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3. </w:t>
      </w:r>
      <w:r w:rsidRPr="00737F6A">
        <w:rPr>
          <w:b w:val="0"/>
          <w:i w:val="0"/>
          <w:caps w:val="0"/>
          <w:u w:val="none"/>
        </w:rPr>
        <w:t>Nauczycielowi realizującemu w trudnych warunkach tylko część obowiązującego wymiaru godzin lub zatrudnionemu w niepełnym wymiarze zajęć, dodatek wypłaca się proporcjonalnie do liczby godzin przepracowanych w trudnych warunkach.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14. </w:t>
      </w:r>
      <w:r w:rsidRPr="00737F6A">
        <w:rPr>
          <w:b w:val="0"/>
          <w:i w:val="0"/>
          <w:caps w:val="0"/>
          <w:u w:val="none"/>
        </w:rPr>
        <w:t>1. </w:t>
      </w:r>
      <w:r w:rsidRPr="00737F6A">
        <w:rPr>
          <w:b w:val="0"/>
          <w:i w:val="0"/>
          <w:caps w:val="0"/>
          <w:u w:val="none"/>
        </w:rPr>
        <w:t>Z tytułu pracy w warunkach uciążliwych, o których mowa w § 9 rozporządzenia, nauczycielowi przysługuje dodatek w wysokości 160 zł.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2. </w:t>
      </w:r>
      <w:r w:rsidRPr="00737F6A">
        <w:rPr>
          <w:b w:val="0"/>
          <w:i w:val="0"/>
          <w:caps w:val="0"/>
          <w:u w:val="none"/>
        </w:rPr>
        <w:t>Dodatek przyznaje się według zasad określonych w § 13.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3. </w:t>
      </w:r>
      <w:r w:rsidRPr="00737F6A">
        <w:rPr>
          <w:b w:val="0"/>
          <w:i w:val="0"/>
          <w:caps w:val="0"/>
          <w:u w:val="none"/>
        </w:rPr>
        <w:t>Dodatek za uciążliwe warunki pracy wypłaca się z dołu.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15. </w:t>
      </w:r>
      <w:r w:rsidRPr="00737F6A">
        <w:rPr>
          <w:b w:val="0"/>
          <w:i w:val="0"/>
          <w:caps w:val="0"/>
          <w:u w:val="none"/>
        </w:rPr>
        <w:t>W razie zbiegu prawa do dodatku za trudne warunki pracy i uciążliwe warunki pracy nauczycielowi przysługuje prawo do obu dodatków.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ROZDZODDZOZNoznaczenierozdziauluboddzia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Rozdział 5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ROZDZODDZPRZEDMprzedmiotregulacjirozdziauluboddzia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Wynagrodzenie za godziny ponadwymiarowe i godziny doraźnych zastępstw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16. </w:t>
      </w:r>
      <w:r w:rsidRPr="00737F6A">
        <w:rPr>
          <w:b w:val="0"/>
          <w:i w:val="0"/>
          <w:caps w:val="0"/>
          <w:u w:val="none"/>
        </w:rPr>
        <w:t>1. </w:t>
      </w:r>
      <w:r w:rsidRPr="00737F6A">
        <w:rPr>
          <w:b w:val="0"/>
          <w:i w:val="0"/>
          <w:caps w:val="0"/>
          <w:u w:val="none"/>
        </w:rPr>
        <w:t>Wynagrodzenie za jedną godzinę ponadwymiarową oraz doraźnego zastępstwa nauczyciela ustala się dzieląc przyznaną nauczycielowi stawkę wynagrodzenia zasadniczego (łącznie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dodatkiem za warunki pracy) przez miesięczną liczbę godzin tygodniowego obowiązkowego wymiaru godzin ustalonego dla rodzaju zajęć dydaktycznych, wychowawczych lub opiekuńczych.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2. </w:t>
      </w:r>
      <w:r w:rsidRPr="00737F6A">
        <w:rPr>
          <w:b w:val="0"/>
          <w:i w:val="0"/>
          <w:caps w:val="0"/>
          <w:u w:val="none"/>
        </w:rPr>
        <w:t>Miesięczną liczbę godzin obowiązkowego wymiaru zajęć nauczyciela, o której mowa w ust. 1 uzyskuje się mnożąc tygodniowy obowiązkowy wymiar godzin przez 4,16 z zaokrągleniem do pełnych godzin w ten sposób, że czas zajęć do 0,5 godziny pomija się, a co najmniej 0,5 godziny liczy się za pełną godzinę.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3. </w:t>
      </w:r>
      <w:r w:rsidRPr="00737F6A">
        <w:rPr>
          <w:b w:val="0"/>
          <w:i w:val="0"/>
          <w:caps w:val="0"/>
          <w:u w:val="none"/>
        </w:rPr>
        <w:t>Wynagrodzenie za godziny ponadwymiarowe przydzielone w planie organizacyjnym nie przysługuje za dni, w których nauczyciel nie realizuje zajęć z powodu przerw przewidzianych przepisami w organizacji roku szkolnego, rozpoczynania lub kończenia zajęć w środku tygodnia oraz za dni usprawiedliwionej nieobecności w pracy.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4. </w:t>
      </w:r>
      <w:r w:rsidRPr="00737F6A">
        <w:rPr>
          <w:b w:val="0"/>
          <w:i w:val="0"/>
          <w:caps w:val="0"/>
          <w:u w:val="none"/>
        </w:rPr>
        <w:t>Jako godziny zrealizowane traktuje się godziny ponadwymiarowe przypadające w dniach, w których nauczyciel nie mógł ich zrealizować z przyczyn leżących po stronie pracodawcy, w szczególności w związku z: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1)</w:t>
        <w:tab/>
      </w:r>
      <w:r w:rsidRPr="00737F6A">
        <w:rPr>
          <w:b w:val="0"/>
          <w:i w:val="0"/>
          <w:caps w:val="0"/>
          <w:u w:val="none"/>
        </w:rPr>
        <w:t>powodu epidemii lub mrozów;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2)</w:t>
        <w:tab/>
      </w:r>
      <w:r w:rsidRPr="00737F6A">
        <w:rPr>
          <w:b w:val="0"/>
          <w:i w:val="0"/>
          <w:caps w:val="0"/>
          <w:u w:val="none"/>
        </w:rPr>
        <w:t>uczestnictwem dzieci, młodzieży i nauczycieli w wycieczkach, zawodach, konkursach i olimpiadach;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3)</w:t>
        <w:tab/>
      </w:r>
      <w:r w:rsidRPr="00737F6A">
        <w:rPr>
          <w:b w:val="0"/>
          <w:i w:val="0"/>
          <w:caps w:val="0"/>
          <w:u w:val="none"/>
        </w:rPr>
        <w:t>uczestnictwem nauczycieli w szkoleniach lub konferencjach.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5. </w:t>
      </w:r>
      <w:r w:rsidRPr="00737F6A">
        <w:rPr>
          <w:b w:val="0"/>
          <w:i w:val="0"/>
          <w:caps w:val="0"/>
          <w:u w:val="none"/>
        </w:rPr>
        <w:t>Dla ustalenia wynagrodzenia za godziny ponadwymiarowe w tygodniach, w których przypadają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>dni usprawiedliwionej nieobecności nauczyciela w pracy lub dni ustawowo wolne od pracy oraz w tygodniach, w których zajęcia rozpoczynają się lub kończą w środku tygodnia - za podstawę ustalenia liczby godzin ponadwymiarowych przyjmuje się obowiązkowy tygodniowy wymiar zajęć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>określony w art. 42 ust. 3 Karty Nauczyciela lub ustalony przez Radę Powiatu na podstawie art. 42 ust. 7 tej ustawy, pomniejszony o 1/5 tego wymiaru (lub ¼, gdy dla nauczycieli ustalono 4- dniowy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>tydzień pracy) za każdy dzień usprawiedliwionej nieobecności w pracy lub dzień ustawowo wolny od pracy. Liczba godzin ponadwymiarowych, za które przysługuje wynagrodzenie w takim tygodniu, nie może być jednak większa niż liczba godzin przydzielonych w planie organizacyjnym.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6. </w:t>
      </w:r>
      <w:r w:rsidRPr="00737F6A">
        <w:rPr>
          <w:b w:val="0"/>
          <w:i w:val="0"/>
          <w:caps w:val="0"/>
          <w:u w:val="none"/>
        </w:rPr>
        <w:t>Nauczyciel w ramach niezrealizowanych godzin ponadwymiarowych, o których mowa w ust. 4 pkt 2, może zostać skierowany na zastępstwo za innego nieobecnego nauczyciela.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7. </w:t>
      </w:r>
      <w:r w:rsidRPr="00737F6A">
        <w:rPr>
          <w:b w:val="0"/>
          <w:i w:val="0"/>
          <w:caps w:val="0"/>
          <w:u w:val="none"/>
        </w:rPr>
        <w:t>Wynagrodzenie za godziny ponadwymiarowe i doraźnych zastępstw wypłaca się z dołu.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ROZDZODDZOZNoznaczenierozdziauluboddzia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Rozdział 6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ROZDZODDZPRZEDMprzedmiotregulacjirozdziauluboddzia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Nagrody ze specjalnego funduszu nagród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17. </w:t>
      </w:r>
      <w:r w:rsidRPr="00737F6A">
        <w:rPr>
          <w:b w:val="0"/>
          <w:i w:val="0"/>
          <w:caps w:val="0"/>
          <w:u w:val="none"/>
        </w:rPr>
        <w:t>1. </w:t>
      </w:r>
      <w:r w:rsidRPr="00737F6A">
        <w:rPr>
          <w:b w:val="0"/>
          <w:i w:val="0"/>
          <w:caps w:val="0"/>
          <w:u w:val="none"/>
        </w:rPr>
        <w:t>W budżecie powiatu tworzy się specjalny fundusz nagród w wysokości co najmniej 1% planowanych rocznych wynagrodzeń osobowych, z przeznaczeniem na wypłaty nagród organu prowadzącego szkoły, placówki i dyrektorów szkół, placówek dla nauczycieli za ich osiągnięcia dydaktyczno- wychowawcze.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2. </w:t>
      </w:r>
      <w:r w:rsidRPr="00737F6A">
        <w:rPr>
          <w:b w:val="0"/>
          <w:i w:val="0"/>
          <w:caps w:val="0"/>
          <w:u w:val="none"/>
        </w:rPr>
        <w:t>Fundusz wymieniony w ust. 1 przeznacza się według podziału: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1)</w:t>
        <w:tab/>
      </w:r>
      <w:r w:rsidRPr="00737F6A">
        <w:rPr>
          <w:b w:val="0"/>
          <w:i w:val="0"/>
          <w:caps w:val="0"/>
          <w:u w:val="none"/>
        </w:rPr>
        <w:t>0,3% na nagrody organu prowadzącego szkoły i placówki;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2)</w:t>
        <w:tab/>
      </w:r>
      <w:r w:rsidRPr="00737F6A">
        <w:rPr>
          <w:b w:val="0"/>
          <w:i w:val="0"/>
          <w:caps w:val="0"/>
          <w:u w:val="none"/>
        </w:rPr>
        <w:t>0,7% na nagrody dyrektora.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18. </w:t>
      </w:r>
      <w:r w:rsidRPr="00737F6A">
        <w:rPr>
          <w:b w:val="0"/>
          <w:i w:val="0"/>
          <w:caps w:val="0"/>
          <w:u w:val="none"/>
        </w:rPr>
        <w:t>1. </w:t>
      </w:r>
      <w:r w:rsidRPr="00737F6A">
        <w:rPr>
          <w:b w:val="0"/>
          <w:i w:val="0"/>
          <w:caps w:val="0"/>
          <w:u w:val="none"/>
        </w:rPr>
        <w:t>Nauczycielowi, który przepracował w szkole, placówce co najmniej 1 rok może być przyznana nagroda dyrektora, nagroda organu prowadzącego lub obie nagrody łącznie.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2. </w:t>
      </w:r>
      <w:r w:rsidRPr="00737F6A">
        <w:rPr>
          <w:b w:val="0"/>
          <w:i w:val="0"/>
          <w:caps w:val="0"/>
          <w:u w:val="none"/>
        </w:rPr>
        <w:t>Dyrektorowi szkoły, placówki może być przyznana nagroda po przepracowaniu, co najmniej 1 roku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na stanowisku dyrektora.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19. </w:t>
      </w:r>
      <w:r w:rsidRPr="00737F6A">
        <w:rPr>
          <w:b w:val="0"/>
          <w:i w:val="0"/>
          <w:caps w:val="0"/>
          <w:u w:val="none"/>
        </w:rPr>
        <w:t>1. </w:t>
      </w:r>
      <w:r w:rsidRPr="00737F6A">
        <w:rPr>
          <w:b w:val="0"/>
          <w:i w:val="0"/>
          <w:caps w:val="0"/>
          <w:u w:val="none"/>
        </w:rPr>
        <w:t>Nagrody, o których mowa w § 17 ust. 2 pkt.1 przyznaje Starosta Powiatu Brzeskiego: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1)</w:t>
        <w:tab/>
      </w:r>
      <w:r w:rsidRPr="00737F6A">
        <w:rPr>
          <w:b w:val="0"/>
          <w:i w:val="0"/>
          <w:caps w:val="0"/>
          <w:u w:val="none"/>
        </w:rPr>
        <w:t>dla dyrektora na wniosek: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LITliter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a)</w:t>
        <w:tab/>
      </w:r>
      <w:r w:rsidRPr="00737F6A">
        <w:rPr>
          <w:b w:val="0"/>
          <w:i w:val="0"/>
          <w:caps w:val="0"/>
          <w:u w:val="none"/>
        </w:rPr>
        <w:t>Naczelnika Wydziału Oświaty, Kultury i Kultury Fizycznej,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LITliter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b)</w:t>
        <w:tab/>
      </w:r>
      <w:r w:rsidRPr="00737F6A">
        <w:rPr>
          <w:b w:val="0"/>
          <w:i w:val="0"/>
          <w:caps w:val="0"/>
          <w:u w:val="none"/>
        </w:rPr>
        <w:t>rady pedagogicznej szkoły, placówki,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LITliter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c)</w:t>
        <w:tab/>
      </w:r>
      <w:r w:rsidRPr="00737F6A">
        <w:rPr>
          <w:b w:val="0"/>
          <w:i w:val="0"/>
          <w:caps w:val="0"/>
          <w:u w:val="none"/>
        </w:rPr>
        <w:t>rady rodziców szkoły, placówki,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LITliter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d)</w:t>
        <w:tab/>
      </w:r>
      <w:r w:rsidRPr="00737F6A">
        <w:rPr>
          <w:b w:val="0"/>
          <w:i w:val="0"/>
          <w:caps w:val="0"/>
          <w:u w:val="none"/>
        </w:rPr>
        <w:t>rady szkoły, placówki,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LITliter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e)</w:t>
        <w:tab/>
      </w:r>
      <w:r w:rsidRPr="00737F6A">
        <w:rPr>
          <w:b w:val="0"/>
          <w:i w:val="0"/>
          <w:caps w:val="0"/>
          <w:u w:val="none"/>
        </w:rPr>
        <w:t>międzyzakładowej organizacji związkowej;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2)</w:t>
        <w:tab/>
      </w:r>
      <w:r w:rsidRPr="00737F6A">
        <w:rPr>
          <w:b w:val="0"/>
          <w:i w:val="0"/>
          <w:caps w:val="0"/>
          <w:u w:val="none"/>
        </w:rPr>
        <w:t>dla nauczyciela na wniosek: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LITliter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a)</w:t>
        <w:tab/>
      </w:r>
      <w:r w:rsidRPr="00737F6A">
        <w:rPr>
          <w:b w:val="0"/>
          <w:i w:val="0"/>
          <w:caps w:val="0"/>
          <w:u w:val="none"/>
        </w:rPr>
        <w:t>dyrektora szkoły, placówki,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LITliter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b)</w:t>
        <w:tab/>
      </w:r>
      <w:r w:rsidRPr="00737F6A">
        <w:rPr>
          <w:b w:val="0"/>
          <w:i w:val="0"/>
          <w:caps w:val="0"/>
          <w:u w:val="none"/>
        </w:rPr>
        <w:t>rady pedagogicznej szkoły, placówki,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LITliter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c)</w:t>
        <w:tab/>
      </w:r>
      <w:r w:rsidRPr="00737F6A">
        <w:rPr>
          <w:b w:val="0"/>
          <w:i w:val="0"/>
          <w:caps w:val="0"/>
          <w:u w:val="none"/>
        </w:rPr>
        <w:t>rady rodziców szkoły, placówki,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LITliter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d)</w:t>
        <w:tab/>
      </w:r>
      <w:r w:rsidRPr="00737F6A">
        <w:rPr>
          <w:b w:val="0"/>
          <w:i w:val="0"/>
          <w:caps w:val="0"/>
          <w:u w:val="none"/>
        </w:rPr>
        <w:t>rady szkoły, placówki,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LITliter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e)</w:t>
        <w:tab/>
      </w:r>
      <w:r w:rsidRPr="00737F6A">
        <w:rPr>
          <w:b w:val="0"/>
          <w:i w:val="0"/>
          <w:caps w:val="0"/>
          <w:u w:val="none"/>
        </w:rPr>
        <w:t>związków zawodowych działających na terenie szkoły za pośrednictwem zakładowej lub międzyzakładowej organizacji związkowej.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2. </w:t>
      </w:r>
      <w:r w:rsidRPr="00737F6A">
        <w:rPr>
          <w:b w:val="0"/>
          <w:i w:val="0"/>
          <w:caps w:val="0"/>
          <w:u w:val="none"/>
        </w:rPr>
        <w:t>Wnioski, o których mowa w ust. 1, przedłożone Staroście Powiatu Brzeskiego, opiniuje komisja w składzie: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1)</w:t>
        <w:tab/>
      </w:r>
      <w:r w:rsidRPr="00737F6A">
        <w:rPr>
          <w:b w:val="0"/>
          <w:i w:val="0"/>
          <w:caps w:val="0"/>
          <w:u w:val="none"/>
        </w:rPr>
        <w:t>Naczelnik Wydziału Oświaty, Kultury i Kultury Fizycznej;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2)</w:t>
        <w:tab/>
      </w:r>
      <w:r w:rsidRPr="00737F6A">
        <w:rPr>
          <w:b w:val="0"/>
          <w:i w:val="0"/>
          <w:caps w:val="0"/>
          <w:u w:val="none"/>
        </w:rPr>
        <w:t>po jednym przedstawicielu międzyzakładowych organizacji związkowych działających na terenie powiatu brzeskiego.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3. </w:t>
      </w:r>
      <w:r w:rsidRPr="00737F6A">
        <w:rPr>
          <w:b w:val="0"/>
          <w:i w:val="0"/>
          <w:caps w:val="0"/>
          <w:u w:val="none"/>
        </w:rPr>
        <w:t>Starosta Powiatu Brzeskiego przyznaje nagrody: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1)</w:t>
        <w:tab/>
      </w:r>
      <w:r w:rsidRPr="00737F6A">
        <w:rPr>
          <w:b w:val="0"/>
          <w:i w:val="0"/>
          <w:caps w:val="0"/>
          <w:u w:val="none"/>
        </w:rPr>
        <w:t>I stopnia w wysokości 3 000 zł;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2)</w:t>
        <w:tab/>
      </w:r>
      <w:r w:rsidRPr="00737F6A">
        <w:rPr>
          <w:b w:val="0"/>
          <w:i w:val="0"/>
          <w:caps w:val="0"/>
          <w:u w:val="none"/>
        </w:rPr>
        <w:t>II stopnia w wysokości 2 500 zł;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3)</w:t>
        <w:tab/>
      </w:r>
      <w:r w:rsidRPr="00737F6A">
        <w:rPr>
          <w:b w:val="0"/>
          <w:i w:val="0"/>
          <w:caps w:val="0"/>
          <w:u w:val="none"/>
        </w:rPr>
        <w:t>III stopnia w wysokości 2 000 zł.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4. </w:t>
      </w:r>
      <w:r w:rsidRPr="00737F6A">
        <w:rPr>
          <w:b w:val="0"/>
          <w:i w:val="0"/>
          <w:caps w:val="0"/>
          <w:u w:val="none"/>
        </w:rPr>
        <w:t>Wnioski o nagrody, o których mowa w § 19, należy składać w terminie do 20 września każdego roku do Starostwa Powiatowego w Brzegu.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20. </w:t>
      </w:r>
      <w:r w:rsidRPr="00737F6A">
        <w:rPr>
          <w:b w:val="0"/>
          <w:i w:val="0"/>
          <w:caps w:val="0"/>
          <w:u w:val="none"/>
        </w:rPr>
        <w:t>1. </w:t>
      </w:r>
      <w:r w:rsidRPr="00737F6A">
        <w:rPr>
          <w:b w:val="0"/>
          <w:i w:val="0"/>
          <w:caps w:val="0"/>
          <w:u w:val="none"/>
        </w:rPr>
        <w:t>Nagrodę, o której mowa w § 19 ust 1 pkt 1, może otrzymać dyrektor za znaczące osiągnięcia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w zakresie zarządzania szkołą lub placówką oświatową jeśli spełnia co najmniej 6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następujących kryteriów: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1)</w:t>
        <w:tab/>
      </w:r>
      <w:r w:rsidRPr="00737F6A">
        <w:rPr>
          <w:b w:val="0"/>
          <w:i w:val="0"/>
          <w:caps w:val="0"/>
          <w:u w:val="none"/>
        </w:rPr>
        <w:t>dbałość o wysoki poziom pracy szkoły, placówki, potwierdzony wynikami osiąganymi przez uczniów;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2)</w:t>
        <w:tab/>
      </w:r>
      <w:r w:rsidRPr="00737F6A">
        <w:rPr>
          <w:b w:val="0"/>
          <w:i w:val="0"/>
          <w:caps w:val="0"/>
          <w:u w:val="none"/>
        </w:rPr>
        <w:t>inspirowanie nauczycieli do podejmowania innowacji pedagogicznych;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3)</w:t>
        <w:tab/>
      </w:r>
      <w:r w:rsidRPr="00737F6A">
        <w:rPr>
          <w:b w:val="0"/>
          <w:i w:val="0"/>
          <w:caps w:val="0"/>
          <w:u w:val="none"/>
        </w:rPr>
        <w:t>znaczące osiągnięcia uczniów w konkursach, olimpiadach i współzawodnictwie sportowym;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4)</w:t>
        <w:tab/>
      </w:r>
      <w:r w:rsidRPr="00737F6A">
        <w:rPr>
          <w:b w:val="0"/>
          <w:i w:val="0"/>
          <w:caps w:val="0"/>
          <w:u w:val="none"/>
        </w:rPr>
        <w:t>występowanie z wnioskami o nagrody i odznaczenia dla wyróżniających się nauczycieli;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5)</w:t>
        <w:tab/>
      </w:r>
      <w:r w:rsidRPr="00737F6A">
        <w:rPr>
          <w:b w:val="0"/>
          <w:i w:val="0"/>
          <w:caps w:val="0"/>
          <w:u w:val="none"/>
        </w:rPr>
        <w:t>rzetelne i terminowe sporządzanie dokumentacji, w szczególności z zakresu przekazywania informacji i sporządzania sprawozdań statystycznych;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6)</w:t>
        <w:tab/>
      </w:r>
      <w:r w:rsidRPr="00737F6A">
        <w:rPr>
          <w:b w:val="0"/>
          <w:i w:val="0"/>
          <w:caps w:val="0"/>
          <w:u w:val="none"/>
        </w:rPr>
        <w:t>racjonalne gospodarowanie przyznanymi środkami finansowymi;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7)</w:t>
        <w:tab/>
      </w:r>
      <w:r w:rsidRPr="00737F6A">
        <w:rPr>
          <w:b w:val="0"/>
          <w:i w:val="0"/>
          <w:caps w:val="0"/>
          <w:u w:val="none"/>
        </w:rPr>
        <w:t>pozyskiwanie środków pozabudżetowych wspierających działalność szkoły, placówki;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8)</w:t>
        <w:tab/>
      </w:r>
      <w:r w:rsidRPr="00737F6A">
        <w:rPr>
          <w:b w:val="0"/>
          <w:i w:val="0"/>
          <w:caps w:val="0"/>
          <w:u w:val="none"/>
        </w:rPr>
        <w:t>promowanie osiągnięć własnych oraz szkoły lub placówki w środowisku;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9)</w:t>
        <w:tab/>
      </w:r>
      <w:r w:rsidRPr="00737F6A">
        <w:rPr>
          <w:b w:val="0"/>
          <w:i w:val="0"/>
          <w:caps w:val="0"/>
          <w:u w:val="none"/>
        </w:rPr>
        <w:t>organizowanie współpracy z jednostkami ochrony zdrowia, policją, organizacjami i stowarzyszeniami działającymi na rzecz szkoły, placówki;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10)</w:t>
        <w:tab/>
      </w:r>
      <w:r w:rsidRPr="00737F6A">
        <w:rPr>
          <w:b w:val="0"/>
          <w:i w:val="0"/>
          <w:caps w:val="0"/>
          <w:u w:val="none"/>
        </w:rPr>
        <w:t>dbałość o zachowanie prawidłowych relacji między organami szkoły, placówki.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21. </w:t>
      </w:r>
      <w:r w:rsidRPr="00737F6A">
        <w:rPr>
          <w:b w:val="0"/>
          <w:i w:val="0"/>
          <w:caps w:val="0"/>
          <w:u w:val="none"/>
        </w:rPr>
        <w:t>1. </w:t>
      </w:r>
      <w:r w:rsidRPr="00737F6A">
        <w:rPr>
          <w:b w:val="0"/>
          <w:i w:val="0"/>
          <w:caps w:val="0"/>
          <w:u w:val="none"/>
        </w:rPr>
        <w:t>Nagrodę, o której mowa w § 19 ust 1 pkt 2 może otrzymać nauczyciel za szczególne osiągnięcia w pracy dydaktycznej, wychowawczej i opiekuńczej szkoły, placówki, jeśli spełnia co najmniej 6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następujących kryteriów: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1)</w:t>
        <w:tab/>
      </w:r>
      <w:r w:rsidRPr="00737F6A">
        <w:rPr>
          <w:b w:val="0"/>
          <w:i w:val="0"/>
          <w:caps w:val="0"/>
          <w:u w:val="none"/>
        </w:rPr>
        <w:t>osiąga dobre wyniki nauczania potwierdzone w sprawdzianach i egzaminach uczniów;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2)</w:t>
        <w:tab/>
      </w:r>
      <w:r w:rsidRPr="00737F6A">
        <w:rPr>
          <w:b w:val="0"/>
          <w:i w:val="0"/>
          <w:caps w:val="0"/>
          <w:u w:val="none"/>
        </w:rPr>
        <w:t>podejmuje działalność innowacyjną w zakresie wdrażania nowatorskich metod nauczania i wychowania, opracowywania autorskich programów i publikacji;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3)</w:t>
        <w:tab/>
      </w:r>
      <w:r w:rsidRPr="00737F6A">
        <w:rPr>
          <w:b w:val="0"/>
          <w:i w:val="0"/>
          <w:caps w:val="0"/>
          <w:u w:val="none"/>
        </w:rPr>
        <w:t>osiąga dobre wyniki nauczania potwierdzone udziałem uczniów w olimpiadach przedmiotowych i we współzawodnictwie sportowym na szczeblu ponadpowiatowym;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4)</w:t>
        <w:tab/>
      </w:r>
      <w:r w:rsidRPr="00737F6A">
        <w:rPr>
          <w:b w:val="0"/>
          <w:i w:val="0"/>
          <w:caps w:val="0"/>
          <w:u w:val="none"/>
        </w:rPr>
        <w:t>przygotowuje i wzorowo organizuje uroczystości szkolne i środowiskowe;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5)</w:t>
        <w:tab/>
      </w:r>
      <w:r w:rsidRPr="00737F6A">
        <w:rPr>
          <w:b w:val="0"/>
          <w:i w:val="0"/>
          <w:caps w:val="0"/>
          <w:u w:val="none"/>
        </w:rPr>
        <w:t>prowadzi znaczącą działalność wychowawczą w klasie, szkole, przez organizowanie wycieczek, udział uczniów w spektaklach teatralnych, koncertach, wystawach i spotkaniach z ciekawymi ludźmi;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6)</w:t>
        <w:tab/>
      </w:r>
      <w:r w:rsidRPr="00737F6A">
        <w:rPr>
          <w:b w:val="0"/>
          <w:i w:val="0"/>
          <w:caps w:val="0"/>
          <w:u w:val="none"/>
        </w:rPr>
        <w:t>zapewnia pomoc i opiekę uczniom będącym w trudnej sytuacji materialnej, pochodzącym z rodzin ubogich i patologicznych;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7)</w:t>
        <w:tab/>
      </w:r>
      <w:r w:rsidRPr="00737F6A">
        <w:rPr>
          <w:b w:val="0"/>
          <w:i w:val="0"/>
          <w:caps w:val="0"/>
          <w:u w:val="none"/>
        </w:rPr>
        <w:t>prowadzi działalność mającą na celu zapobieganie i zwalczanie przejawów patologii wśród dzieci i młodzieży;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8)</w:t>
        <w:tab/>
      </w:r>
      <w:r w:rsidRPr="00737F6A">
        <w:rPr>
          <w:b w:val="0"/>
          <w:i w:val="0"/>
          <w:caps w:val="0"/>
          <w:u w:val="none"/>
        </w:rPr>
        <w:t>organizuje udział rodziców w życiu szkoły i skutecznie z nimi współpracuje;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9)</w:t>
        <w:tab/>
      </w:r>
      <w:r w:rsidRPr="00737F6A">
        <w:rPr>
          <w:b w:val="0"/>
          <w:i w:val="0"/>
          <w:caps w:val="0"/>
          <w:u w:val="none"/>
        </w:rPr>
        <w:t>posiada udokumentowane osiągnięcia w pracy z uczniami uzdolnionymi lub uczniami mającymi trudności w nauce;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10)</w:t>
        <w:tab/>
      </w:r>
      <w:r w:rsidRPr="00737F6A">
        <w:rPr>
          <w:b w:val="0"/>
          <w:i w:val="0"/>
          <w:caps w:val="0"/>
          <w:u w:val="none"/>
        </w:rPr>
        <w:t>udziela pomocy w adaptacji zawodowej nauczycieli rozpoczynających pracę oraz sprawuje aktywna opiekę nad praktykantami- przyszłymi nauczycielami;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11)</w:t>
        <w:tab/>
      </w:r>
      <w:r w:rsidRPr="00737F6A">
        <w:rPr>
          <w:b w:val="0"/>
          <w:i w:val="0"/>
          <w:caps w:val="0"/>
          <w:u w:val="none"/>
        </w:rPr>
        <w:t>angażuje się w pozyskiwaniu sponsorów i środków pozabudżetowych.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22. </w:t>
      </w:r>
      <w:r w:rsidRPr="00737F6A">
        <w:rPr>
          <w:b w:val="0"/>
          <w:i w:val="0"/>
          <w:caps w:val="0"/>
          <w:u w:val="none"/>
        </w:rPr>
        <w:t>1. </w:t>
      </w:r>
      <w:r w:rsidRPr="00737F6A">
        <w:rPr>
          <w:b w:val="0"/>
          <w:i w:val="0"/>
          <w:caps w:val="0"/>
          <w:u w:val="none"/>
        </w:rPr>
        <w:t>Nagrodę, o której mowa w § 17 ust. 2 pkt 2 może otrzymać nauczyciel za osiągnięcia w pracy dydaktycznej, opiekuńczej i wychowawczej, jeśli spełnia co najmniej 6 z następujących kryteriów: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1)</w:t>
        <w:tab/>
      </w:r>
      <w:r w:rsidRPr="00737F6A">
        <w:rPr>
          <w:b w:val="0"/>
          <w:i w:val="0"/>
          <w:caps w:val="0"/>
          <w:u w:val="none"/>
        </w:rPr>
        <w:t>osiąganie dobrych wyników w nauczaniu potwierdzonych w sprawdzianach i egzaminach uczniów;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2)</w:t>
        <w:tab/>
      </w:r>
      <w:r w:rsidRPr="00737F6A">
        <w:rPr>
          <w:b w:val="0"/>
          <w:i w:val="0"/>
          <w:caps w:val="0"/>
          <w:u w:val="none"/>
        </w:rPr>
        <w:t>podejmowanie działalności innowacyjnej w zakresie wdrażania nowatorskich metod nauczania;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3)</w:t>
        <w:tab/>
      </w:r>
      <w:r w:rsidRPr="00737F6A">
        <w:rPr>
          <w:b w:val="0"/>
          <w:i w:val="0"/>
          <w:caps w:val="0"/>
          <w:u w:val="none"/>
        </w:rPr>
        <w:t>skuteczne przygotowywanie uczniów do udziału w olimpiadach i konkursach;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4)</w:t>
        <w:tab/>
      </w:r>
      <w:r w:rsidRPr="00737F6A">
        <w:rPr>
          <w:b w:val="0"/>
          <w:i w:val="0"/>
          <w:caps w:val="0"/>
          <w:u w:val="none"/>
        </w:rPr>
        <w:t>osiąganie znaczących wyników we współzawodnictwie sportowym;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5)</w:t>
        <w:tab/>
      </w:r>
      <w:r w:rsidRPr="00737F6A">
        <w:rPr>
          <w:b w:val="0"/>
          <w:i w:val="0"/>
          <w:caps w:val="0"/>
          <w:u w:val="none"/>
        </w:rPr>
        <w:t>przygotowywanie i organizowanie uroczystości szkolnych;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6)</w:t>
        <w:tab/>
      </w:r>
      <w:r w:rsidRPr="00737F6A">
        <w:rPr>
          <w:b w:val="0"/>
          <w:i w:val="0"/>
          <w:caps w:val="0"/>
          <w:u w:val="none"/>
        </w:rPr>
        <w:t>prowadzenie działalności wychowawczej w klasie poprzez organizowanie wycieczek i udziału uczniów w imprezach kulturalnych;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7)</w:t>
        <w:tab/>
      </w:r>
      <w:r w:rsidRPr="00737F6A">
        <w:rPr>
          <w:b w:val="0"/>
          <w:i w:val="0"/>
          <w:caps w:val="0"/>
          <w:u w:val="none"/>
        </w:rPr>
        <w:t>aktywne uczestniczenie w doskonaleniu zawodowym;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8)</w:t>
        <w:tab/>
      </w:r>
      <w:r w:rsidRPr="00737F6A">
        <w:rPr>
          <w:b w:val="0"/>
          <w:i w:val="0"/>
          <w:caps w:val="0"/>
          <w:u w:val="none"/>
        </w:rPr>
        <w:t>skuteczne prowadzenie działalności mającej na celu zapobieganie i zwalczanie przejawów patologii wśród uczniów;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9)</w:t>
        <w:tab/>
      </w:r>
      <w:r w:rsidRPr="00737F6A">
        <w:rPr>
          <w:b w:val="0"/>
          <w:i w:val="0"/>
          <w:caps w:val="0"/>
          <w:u w:val="none"/>
        </w:rPr>
        <w:t>otaczanie opieką uczniów będących w trudnej sytuacji materialnej;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10)</w:t>
        <w:tab/>
      </w:r>
      <w:r w:rsidRPr="00737F6A">
        <w:rPr>
          <w:b w:val="0"/>
          <w:i w:val="0"/>
          <w:caps w:val="0"/>
          <w:u w:val="none"/>
        </w:rPr>
        <w:t>skuteczną współpracę z rodzicami w zakresie organizacji życia w klasie.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2. </w:t>
      </w:r>
      <w:r w:rsidRPr="00737F6A">
        <w:rPr>
          <w:b w:val="0"/>
          <w:i w:val="0"/>
          <w:caps w:val="0"/>
          <w:u w:val="none"/>
        </w:rPr>
        <w:t>Z wnioskiem o nagrodę dyrektora dla nauczyciela może wystąpić rada pedagogiczna, rada rodziców lub rada szkoły, związki zawodowe działające na terenie szkoły, placówki.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3. </w:t>
      </w:r>
      <w:r w:rsidRPr="00737F6A">
        <w:rPr>
          <w:b w:val="0"/>
          <w:i w:val="0"/>
          <w:caps w:val="0"/>
          <w:u w:val="none"/>
        </w:rPr>
        <w:t>Wniosek, o którym mowa w ust. 2 składa się do dyrektora szkoły, placówki w terminie do dnia 25 września.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4. </w:t>
      </w:r>
      <w:r w:rsidRPr="00737F6A">
        <w:rPr>
          <w:b w:val="0"/>
          <w:i w:val="0"/>
          <w:caps w:val="0"/>
          <w:u w:val="none"/>
        </w:rPr>
        <w:t>Dyrektor przyznaje nagrodę w wysokości nie mniejszej niż 1 000 zł.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23. </w:t>
      </w:r>
      <w:r w:rsidRPr="00737F6A">
        <w:rPr>
          <w:b w:val="0"/>
          <w:i w:val="0"/>
          <w:caps w:val="0"/>
          <w:u w:val="none"/>
        </w:rPr>
        <w:t>Nagrody ze specjalnego funduszu nagród przyznawane są z okazji Dnia Edukacji Narodowej.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ROZDZODDZOZNoznaczenierozdziauluboddzia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Rozdział 7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ROZDZODDZPRZEDMprzedmiotregulacjirozdziauluboddzia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Postanowienia końcowe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24. </w:t>
      </w:r>
      <w:r w:rsidRPr="00737F6A">
        <w:rPr>
          <w:b w:val="0"/>
          <w:i w:val="0"/>
          <w:caps w:val="0"/>
          <w:u w:val="none"/>
        </w:rPr>
        <w:t>Wykonanie uchwały powierza się Zarządowi Powiatu Brzeskiego.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25. </w:t>
      </w:r>
      <w:r w:rsidRPr="00737F6A">
        <w:rPr>
          <w:b w:val="0"/>
          <w:i w:val="0"/>
          <w:caps w:val="0"/>
          <w:u w:val="none"/>
        </w:rPr>
        <w:t>Traci moc: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927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Uchwała nr XXXI/205/09 Rady Powiatu Brzeskiego z dnia 26 marca 2009 r. w sprawie regulaminu wynagradzania nauczycieli określającego wysokość oraz szczegółowe warunki przyznawania nauczycielom dodatków: motywacyjnego, funkcyjnego i za warunki pracy oraz niektórych innych składników wynagrodzenia (Dz. U. Woj. Opolskiego z dnia 21.04.2009 r. poz. 27),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zmieniona uchwałą nr VI/35/11 Rady Powiatu Brzeskiego z dnia 31 marca 2011 r. (Dz. U. Woj. Opolskiego z dnia 18.05.2011 r. poz. 650)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oraz zmieniona uchwałą nr XXVII/185/12 Rady Powiatu Brzeskiego z dnia 20 grudnia 2012 r. (Dz. U. Woj. Opolskiego z dnia 14.01.2013 r. poz. 127).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26. </w:t>
      </w:r>
      <w:r w:rsidRPr="00737F6A">
        <w:rPr>
          <w:b w:val="0"/>
          <w:i w:val="0"/>
          <w:caps w:val="0"/>
          <w:u w:val="none"/>
        </w:rPr>
        <w:t>Uchwała wchodzi w życie po upływie 14 dni od jej ogłoszenia w Dzienniku Urzędowym Województwa Opolskiego.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635"/>
        <w:gridCol w:w="46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pStyle w:val="ARTartustawynprozporzdzenia"/>
              <w:spacing w:before="0" w:after="0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u w:val="none"/>
              </w:rPr>
              <w:t>Przewodniczący Rady</w:t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t>S. Kowalczyk</w:t>
            </w:r>
          </w:p>
        </w:tc>
      </w:tr>
    </w:tbl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</w:p>
    <w:sectPr w:rsidSect="001A7F15">
      <w:headerReference w:type="default" r:id="rId7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2016 r. poz.35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2014 r. poz.1198, z 2015 r. poz. 357, z 2015 r. poz. 1268, z 2015 r. poz. 1418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